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759D" w14:textId="77777777" w:rsidR="000327C6" w:rsidRDefault="000327C6">
      <w:pPr>
        <w:pStyle w:val="BodyText"/>
        <w:rPr>
          <w:rFonts w:ascii="Times New Roman"/>
          <w:sz w:val="20"/>
        </w:rPr>
      </w:pPr>
    </w:p>
    <w:p w14:paraId="49AA759E" w14:textId="77777777" w:rsidR="000327C6" w:rsidRDefault="000327C6">
      <w:pPr>
        <w:pStyle w:val="BodyText"/>
        <w:rPr>
          <w:rFonts w:ascii="Times New Roman"/>
          <w:sz w:val="20"/>
        </w:rPr>
      </w:pPr>
    </w:p>
    <w:p w14:paraId="49AA759F" w14:textId="77777777" w:rsidR="000327C6" w:rsidRDefault="000327C6">
      <w:pPr>
        <w:pStyle w:val="BodyText"/>
        <w:rPr>
          <w:rFonts w:ascii="Times New Roman"/>
          <w:sz w:val="20"/>
        </w:rPr>
      </w:pPr>
    </w:p>
    <w:p w14:paraId="49AA75A0" w14:textId="77777777" w:rsidR="000327C6" w:rsidRDefault="000327C6">
      <w:pPr>
        <w:pStyle w:val="BodyText"/>
        <w:rPr>
          <w:rFonts w:ascii="Times New Roman"/>
          <w:sz w:val="20"/>
        </w:rPr>
      </w:pPr>
    </w:p>
    <w:p w14:paraId="49AA75A1" w14:textId="77777777" w:rsidR="000327C6" w:rsidRDefault="000327C6">
      <w:pPr>
        <w:pStyle w:val="BodyText"/>
        <w:rPr>
          <w:rFonts w:ascii="Times New Roman"/>
          <w:sz w:val="20"/>
        </w:rPr>
      </w:pPr>
    </w:p>
    <w:p w14:paraId="49AA75A2" w14:textId="77777777" w:rsidR="000327C6" w:rsidRDefault="000327C6">
      <w:pPr>
        <w:pStyle w:val="BodyText"/>
        <w:rPr>
          <w:rFonts w:ascii="Times New Roman"/>
          <w:sz w:val="20"/>
        </w:rPr>
      </w:pPr>
    </w:p>
    <w:p w14:paraId="49AA75A3" w14:textId="77777777" w:rsidR="000327C6" w:rsidRDefault="000327C6">
      <w:pPr>
        <w:pStyle w:val="BodyText"/>
        <w:rPr>
          <w:rFonts w:ascii="Times New Roman"/>
          <w:sz w:val="20"/>
        </w:rPr>
      </w:pPr>
    </w:p>
    <w:p w14:paraId="49AA75A4" w14:textId="77777777" w:rsidR="000327C6" w:rsidRDefault="000327C6">
      <w:pPr>
        <w:pStyle w:val="BodyText"/>
        <w:rPr>
          <w:rFonts w:ascii="Times New Roman"/>
          <w:sz w:val="20"/>
        </w:rPr>
      </w:pPr>
    </w:p>
    <w:p w14:paraId="49AA75A5" w14:textId="77777777" w:rsidR="000327C6" w:rsidRDefault="000327C6">
      <w:pPr>
        <w:pStyle w:val="BodyText"/>
        <w:rPr>
          <w:rFonts w:ascii="Times New Roman"/>
          <w:sz w:val="20"/>
        </w:rPr>
      </w:pPr>
    </w:p>
    <w:p w14:paraId="49AA75A6" w14:textId="77777777" w:rsidR="000327C6" w:rsidRDefault="000327C6">
      <w:pPr>
        <w:pStyle w:val="BodyText"/>
        <w:rPr>
          <w:rFonts w:ascii="Times New Roman"/>
          <w:sz w:val="20"/>
        </w:rPr>
      </w:pPr>
    </w:p>
    <w:p w14:paraId="49AA75A7" w14:textId="33786B0A" w:rsidR="000327C6" w:rsidRDefault="00670C6C">
      <w:pPr>
        <w:pStyle w:val="Title"/>
      </w:pPr>
      <w:r>
        <w:rPr>
          <w:noProof/>
        </w:rPr>
        <mc:AlternateContent>
          <mc:Choice Requires="wpg">
            <w:drawing>
              <wp:anchor distT="0" distB="0" distL="114300" distR="114300" simplePos="0" relativeHeight="251658240" behindDoc="0" locked="0" layoutInCell="1" allowOverlap="1" wp14:anchorId="49AA75E6" wp14:editId="34C2B9A4">
                <wp:simplePos x="0" y="0"/>
                <wp:positionH relativeFrom="page">
                  <wp:posOffset>0</wp:posOffset>
                </wp:positionH>
                <wp:positionV relativeFrom="paragraph">
                  <wp:posOffset>-1457960</wp:posOffset>
                </wp:positionV>
                <wp:extent cx="7772400" cy="1269365"/>
                <wp:effectExtent l="0" t="0" r="0" b="0"/>
                <wp:wrapNone/>
                <wp:docPr id="5" name="docshapegroup1">
                  <a:extLst xmlns:a="http://schemas.openxmlformats.org/drawingml/2006/main">
                    <a:ext uri="{FF2B5EF4-FFF2-40B4-BE49-F238E27FC236}">
                      <a16:creationId xmlns:a16="http://schemas.microsoft.com/office/drawing/2014/main" id="{293D6EA0-D2D5-419B-9D3B-D189DD95D95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269365"/>
                          <a:chOff x="0" y="-2296"/>
                          <a:chExt cx="12240" cy="1999"/>
                        </a:xfrm>
                      </wpg:grpSpPr>
                      <wps:wsp>
                        <wps:cNvPr id="6" name="docshape2"/>
                        <wps:cNvSpPr>
                          <a:spLocks noChangeArrowheads="1"/>
                        </wps:cNvSpPr>
                        <wps:spPr bwMode="auto">
                          <a:xfrm>
                            <a:off x="0" y="-1272"/>
                            <a:ext cx="12240" cy="975"/>
                          </a:xfrm>
                          <a:prstGeom prst="rect">
                            <a:avLst/>
                          </a:prstGeom>
                          <a:solidFill>
                            <a:srgbClr val="0042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907" y="-2296"/>
                            <a:ext cx="1499" cy="1515"/>
                          </a:xfrm>
                          <a:prstGeom prst="rect">
                            <a:avLst/>
                          </a:prstGeom>
                          <a:noFill/>
                          <a:extLst>
                            <a:ext uri="{909E8E84-426E-40DD-AFC4-6F175D3DCCD1}">
                              <a14:hiddenFill xmlns:a14="http://schemas.microsoft.com/office/drawing/2010/main">
                                <a:solidFill>
                                  <a:srgbClr val="FFFFFF"/>
                                </a:solidFill>
                              </a14:hiddenFill>
                            </a:ext>
                          </a:extLst>
                        </pic:spPr>
                      </pic:pic>
                      <wps:wsp>
                        <wps:cNvPr id="8" name="docshape4"/>
                        <wps:cNvSpPr txBox="1">
                          <a:spLocks noChangeArrowheads="1"/>
                        </wps:cNvSpPr>
                        <wps:spPr bwMode="auto">
                          <a:xfrm>
                            <a:off x="0" y="-2296"/>
                            <a:ext cx="12240" cy="1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A75EA" w14:textId="77777777" w:rsidR="000327C6" w:rsidRDefault="000327C6">
                              <w:pPr>
                                <w:rPr>
                                  <w:rFonts w:ascii="Calibri"/>
                                  <w:sz w:val="48"/>
                                </w:rPr>
                              </w:pPr>
                            </w:p>
                            <w:p w14:paraId="49AA75EB" w14:textId="77777777" w:rsidR="000327C6" w:rsidRDefault="000327C6">
                              <w:pPr>
                                <w:spacing w:before="2"/>
                                <w:rPr>
                                  <w:rFonts w:ascii="Calibri"/>
                                  <w:sz w:val="48"/>
                                </w:rPr>
                              </w:pPr>
                            </w:p>
                            <w:p w14:paraId="49AA75EC" w14:textId="77777777" w:rsidR="000327C6" w:rsidRDefault="00B70F7D">
                              <w:pPr>
                                <w:ind w:left="439"/>
                                <w:rPr>
                                  <w:rFonts w:ascii="Calibri"/>
                                  <w:sz w:val="48"/>
                                </w:rPr>
                              </w:pPr>
                              <w:r>
                                <w:rPr>
                                  <w:rFonts w:ascii="Calibri"/>
                                  <w:color w:val="FFFFFF"/>
                                  <w:sz w:val="48"/>
                                </w:rPr>
                                <w:t>APPEAL</w:t>
                              </w:r>
                              <w:r>
                                <w:rPr>
                                  <w:rFonts w:ascii="Calibri"/>
                                  <w:color w:val="FFFFFF"/>
                                  <w:spacing w:val="-6"/>
                                  <w:sz w:val="48"/>
                                </w:rPr>
                                <w:t xml:space="preserve"> </w:t>
                              </w:r>
                              <w:r>
                                <w:rPr>
                                  <w:rFonts w:ascii="Calibri"/>
                                  <w:color w:val="FFFFFF"/>
                                  <w:sz w:val="48"/>
                                </w:rPr>
                                <w:t>LETTER</w:t>
                              </w:r>
                              <w:r>
                                <w:rPr>
                                  <w:rFonts w:ascii="Calibri"/>
                                  <w:color w:val="FFFFFF"/>
                                  <w:spacing w:val="-4"/>
                                  <w:sz w:val="48"/>
                                </w:rPr>
                                <w:t xml:space="preserve"> </w:t>
                              </w:r>
                              <w:r>
                                <w:rPr>
                                  <w:rFonts w:ascii="Calibri"/>
                                  <w:color w:val="FFFFFF"/>
                                  <w:spacing w:val="-2"/>
                                  <w:sz w:val="48"/>
                                </w:rPr>
                                <w:t>TEMPLATE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A75E6" id="docshapegroup1" o:spid="_x0000_s1026" style="position:absolute;left:0;text-align:left;margin-left:0;margin-top:-114.8pt;width:612pt;height:99.95pt;z-index:251658240;mso-position-horizontal-relative:page" coordorigin=",-2296" coordsize="12240,1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">
                <v:rect id="docshape2" o:spid="_x0000_s1027" style="position:absolute;top:-1272;width:1224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" fillcolor="#00427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9907;top:-2296;width:1499;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docshape4" o:spid="_x0000_s1029" type="#_x0000_t202" style="position:absolute;top:-2296;width:12240;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9AA75EA" w14:textId="77777777" w:rsidR="000327C6" w:rsidRDefault="000327C6">
                        <w:pPr>
                          <w:rPr>
                            <w:rFonts w:ascii="Calibri"/>
                            <w:sz w:val="48"/>
                          </w:rPr>
                        </w:pPr>
                      </w:p>
                      <w:p w14:paraId="49AA75EB" w14:textId="77777777" w:rsidR="000327C6" w:rsidRDefault="000327C6">
                        <w:pPr>
                          <w:spacing w:before="2"/>
                          <w:rPr>
                            <w:rFonts w:ascii="Calibri"/>
                            <w:sz w:val="48"/>
                          </w:rPr>
                        </w:pPr>
                      </w:p>
                      <w:p w14:paraId="49AA75EC" w14:textId="77777777" w:rsidR="000327C6" w:rsidRDefault="00B70F7D">
                        <w:pPr>
                          <w:ind w:left="439"/>
                          <w:rPr>
                            <w:rFonts w:ascii="Calibri"/>
                            <w:sz w:val="48"/>
                          </w:rPr>
                        </w:pPr>
                        <w:r>
                          <w:rPr>
                            <w:rFonts w:ascii="Calibri"/>
                            <w:color w:val="FFFFFF"/>
                            <w:sz w:val="48"/>
                          </w:rPr>
                          <w:t>APPEAL</w:t>
                        </w:r>
                        <w:r>
                          <w:rPr>
                            <w:rFonts w:ascii="Calibri"/>
                            <w:color w:val="FFFFFF"/>
                            <w:spacing w:val="-6"/>
                            <w:sz w:val="48"/>
                          </w:rPr>
                          <w:t xml:space="preserve"> </w:t>
                        </w:r>
                        <w:r>
                          <w:rPr>
                            <w:rFonts w:ascii="Calibri"/>
                            <w:color w:val="FFFFFF"/>
                            <w:sz w:val="48"/>
                          </w:rPr>
                          <w:t>LETTER</w:t>
                        </w:r>
                        <w:r>
                          <w:rPr>
                            <w:rFonts w:ascii="Calibri"/>
                            <w:color w:val="FFFFFF"/>
                            <w:spacing w:val="-4"/>
                            <w:sz w:val="48"/>
                          </w:rPr>
                          <w:t xml:space="preserve"> </w:t>
                        </w:r>
                        <w:r>
                          <w:rPr>
                            <w:rFonts w:ascii="Calibri"/>
                            <w:color w:val="FFFFFF"/>
                            <w:spacing w:val="-2"/>
                            <w:sz w:val="48"/>
                          </w:rPr>
                          <w:t>TEMPLATE</w:t>
                        </w:r>
                      </w:p>
                    </w:txbxContent>
                  </v:textbox>
                </v:shape>
                <w10:wrap anchorx="page"/>
              </v:group>
            </w:pict>
          </mc:Fallback>
        </mc:AlternateContent>
      </w:r>
      <w:bookmarkStart w:id="0" w:name="PJI_Appeal_template_cover_letter.pdf"/>
      <w:bookmarkEnd w:id="0"/>
      <w:r w:rsidR="00B70F7D">
        <w:rPr>
          <w:color w:val="1F487C"/>
        </w:rPr>
        <w:t>APPEAL</w:t>
      </w:r>
      <w:r w:rsidR="00B70F7D">
        <w:rPr>
          <w:color w:val="1F487C"/>
          <w:spacing w:val="-1"/>
        </w:rPr>
        <w:t xml:space="preserve"> </w:t>
      </w:r>
      <w:r w:rsidR="00B70F7D">
        <w:rPr>
          <w:color w:val="1F487C"/>
        </w:rPr>
        <w:t>LETTER</w:t>
      </w:r>
      <w:r w:rsidR="00B70F7D">
        <w:rPr>
          <w:color w:val="1F487C"/>
          <w:spacing w:val="-3"/>
        </w:rPr>
        <w:t xml:space="preserve"> </w:t>
      </w:r>
      <w:r w:rsidR="00B70F7D">
        <w:rPr>
          <w:color w:val="1F487C"/>
          <w:spacing w:val="-2"/>
        </w:rPr>
        <w:t>TEMPLATE</w:t>
      </w:r>
    </w:p>
    <w:p w14:paraId="49AA75A8" w14:textId="77777777" w:rsidR="000327C6" w:rsidRDefault="00B70F7D">
      <w:pPr>
        <w:spacing w:before="31"/>
        <w:ind w:left="3079" w:right="3079"/>
        <w:jc w:val="center"/>
        <w:rPr>
          <w:sz w:val="28"/>
        </w:rPr>
      </w:pPr>
      <w:r>
        <w:rPr>
          <w:color w:val="1F487C"/>
          <w:sz w:val="28"/>
        </w:rPr>
        <w:t>To</w:t>
      </w:r>
      <w:r>
        <w:rPr>
          <w:color w:val="1F487C"/>
          <w:spacing w:val="-8"/>
          <w:sz w:val="28"/>
        </w:rPr>
        <w:t xml:space="preserve"> </w:t>
      </w:r>
      <w:r>
        <w:rPr>
          <w:color w:val="1F487C"/>
          <w:sz w:val="28"/>
        </w:rPr>
        <w:t>be</w:t>
      </w:r>
      <w:r>
        <w:rPr>
          <w:color w:val="1F487C"/>
          <w:spacing w:val="-5"/>
          <w:sz w:val="28"/>
        </w:rPr>
        <w:t xml:space="preserve"> </w:t>
      </w:r>
      <w:r>
        <w:rPr>
          <w:color w:val="1F487C"/>
          <w:sz w:val="28"/>
        </w:rPr>
        <w:t>considered</w:t>
      </w:r>
      <w:r>
        <w:rPr>
          <w:color w:val="1F487C"/>
          <w:spacing w:val="-7"/>
          <w:sz w:val="28"/>
        </w:rPr>
        <w:t xml:space="preserve"> </w:t>
      </w:r>
      <w:r>
        <w:rPr>
          <w:color w:val="1F487C"/>
          <w:sz w:val="28"/>
        </w:rPr>
        <w:t>when</w:t>
      </w:r>
      <w:r>
        <w:rPr>
          <w:color w:val="1F487C"/>
          <w:spacing w:val="-3"/>
          <w:sz w:val="28"/>
        </w:rPr>
        <w:t xml:space="preserve"> </w:t>
      </w:r>
      <w:r>
        <w:rPr>
          <w:color w:val="1F487C"/>
          <w:sz w:val="28"/>
        </w:rPr>
        <w:t>appealing</w:t>
      </w:r>
      <w:r>
        <w:rPr>
          <w:color w:val="1F487C"/>
          <w:spacing w:val="-5"/>
          <w:sz w:val="28"/>
        </w:rPr>
        <w:t xml:space="preserve"> </w:t>
      </w:r>
      <w:r>
        <w:rPr>
          <w:color w:val="1F487C"/>
          <w:sz w:val="28"/>
        </w:rPr>
        <w:t>a</w:t>
      </w:r>
      <w:r>
        <w:rPr>
          <w:color w:val="1F487C"/>
          <w:spacing w:val="-2"/>
          <w:sz w:val="28"/>
        </w:rPr>
        <w:t xml:space="preserve"> </w:t>
      </w:r>
      <w:r>
        <w:rPr>
          <w:color w:val="1F487C"/>
          <w:sz w:val="28"/>
        </w:rPr>
        <w:t>denied</w:t>
      </w:r>
      <w:r>
        <w:rPr>
          <w:color w:val="1F487C"/>
          <w:spacing w:val="-5"/>
          <w:sz w:val="28"/>
        </w:rPr>
        <w:t xml:space="preserve"> </w:t>
      </w:r>
      <w:r>
        <w:rPr>
          <w:color w:val="1F487C"/>
          <w:spacing w:val="-2"/>
          <w:sz w:val="28"/>
        </w:rPr>
        <w:t>claim</w:t>
      </w:r>
    </w:p>
    <w:p w14:paraId="49AA75A9" w14:textId="77777777" w:rsidR="000327C6" w:rsidRDefault="000327C6">
      <w:pPr>
        <w:pStyle w:val="BodyText"/>
        <w:rPr>
          <w:sz w:val="30"/>
        </w:rPr>
      </w:pPr>
    </w:p>
    <w:p w14:paraId="49AA75AA" w14:textId="77777777" w:rsidR="000327C6" w:rsidRDefault="000327C6">
      <w:pPr>
        <w:pStyle w:val="BodyText"/>
        <w:spacing w:before="6"/>
        <w:rPr>
          <w:sz w:val="38"/>
        </w:rPr>
      </w:pPr>
    </w:p>
    <w:p w14:paraId="052CE2A0" w14:textId="6AA2F27E" w:rsidR="00425D93" w:rsidRDefault="00425D93" w:rsidP="00425D93">
      <w:pPr>
        <w:spacing w:line="259" w:lineRule="auto"/>
        <w:ind w:left="463" w:right="460" w:hanging="2"/>
        <w:jc w:val="center"/>
        <w:rPr>
          <w:b/>
          <w:sz w:val="28"/>
        </w:rPr>
      </w:pPr>
      <w:r>
        <w:rPr>
          <w:b/>
          <w:color w:val="1F487C"/>
          <w:sz w:val="28"/>
        </w:rPr>
        <w:t>Please</w:t>
      </w:r>
      <w:r>
        <w:rPr>
          <w:b/>
          <w:color w:val="1F487C"/>
          <w:spacing w:val="-2"/>
          <w:sz w:val="28"/>
        </w:rPr>
        <w:t xml:space="preserve"> </w:t>
      </w:r>
      <w:r>
        <w:rPr>
          <w:b/>
          <w:color w:val="1F487C"/>
          <w:sz w:val="28"/>
        </w:rPr>
        <w:t>understand that all</w:t>
      </w:r>
      <w:r>
        <w:rPr>
          <w:b/>
          <w:color w:val="1F487C"/>
          <w:spacing w:val="-1"/>
          <w:sz w:val="28"/>
        </w:rPr>
        <w:t xml:space="preserve"> </w:t>
      </w:r>
      <w:r>
        <w:rPr>
          <w:b/>
          <w:color w:val="1F487C"/>
          <w:sz w:val="28"/>
        </w:rPr>
        <w:t>payers</w:t>
      </w:r>
      <w:r w:rsidR="003B04DD">
        <w:rPr>
          <w:b/>
          <w:color w:val="1F487C"/>
          <w:sz w:val="28"/>
        </w:rPr>
        <w:t>’</w:t>
      </w:r>
      <w:r>
        <w:rPr>
          <w:b/>
          <w:color w:val="1F487C"/>
          <w:sz w:val="28"/>
        </w:rPr>
        <w:t xml:space="preserve"> appeal</w:t>
      </w:r>
      <w:r>
        <w:rPr>
          <w:b/>
          <w:color w:val="1F487C"/>
          <w:spacing w:val="-1"/>
          <w:sz w:val="28"/>
        </w:rPr>
        <w:t xml:space="preserve"> </w:t>
      </w:r>
      <w:r>
        <w:rPr>
          <w:b/>
          <w:color w:val="1F487C"/>
          <w:sz w:val="28"/>
        </w:rPr>
        <w:t>processes are different. Before you submit an</w:t>
      </w:r>
      <w:r>
        <w:rPr>
          <w:b/>
          <w:color w:val="1F487C"/>
          <w:spacing w:val="-2"/>
          <w:sz w:val="28"/>
        </w:rPr>
        <w:t xml:space="preserve"> </w:t>
      </w:r>
      <w:r>
        <w:rPr>
          <w:b/>
          <w:color w:val="1F487C"/>
          <w:sz w:val="28"/>
        </w:rPr>
        <w:t>appeal</w:t>
      </w:r>
      <w:r>
        <w:rPr>
          <w:b/>
          <w:color w:val="1F487C"/>
          <w:spacing w:val="-2"/>
          <w:sz w:val="28"/>
        </w:rPr>
        <w:t xml:space="preserve"> </w:t>
      </w:r>
      <w:r>
        <w:rPr>
          <w:b/>
          <w:color w:val="1F487C"/>
          <w:sz w:val="28"/>
        </w:rPr>
        <w:t>please</w:t>
      </w:r>
      <w:r>
        <w:rPr>
          <w:b/>
          <w:color w:val="1F487C"/>
          <w:spacing w:val="-4"/>
          <w:sz w:val="28"/>
        </w:rPr>
        <w:t xml:space="preserve"> </w:t>
      </w:r>
      <w:r>
        <w:rPr>
          <w:b/>
          <w:color w:val="1F487C"/>
          <w:sz w:val="28"/>
        </w:rPr>
        <w:t>review</w:t>
      </w:r>
      <w:r>
        <w:rPr>
          <w:b/>
          <w:color w:val="1F487C"/>
          <w:spacing w:val="-3"/>
          <w:sz w:val="28"/>
        </w:rPr>
        <w:t xml:space="preserve"> </w:t>
      </w:r>
      <w:r>
        <w:rPr>
          <w:b/>
          <w:color w:val="1F487C"/>
          <w:sz w:val="28"/>
        </w:rPr>
        <w:t>the</w:t>
      </w:r>
      <w:r>
        <w:rPr>
          <w:b/>
          <w:color w:val="1F487C"/>
          <w:spacing w:val="-4"/>
          <w:sz w:val="28"/>
        </w:rPr>
        <w:t xml:space="preserve"> </w:t>
      </w:r>
      <w:r>
        <w:rPr>
          <w:b/>
          <w:color w:val="1F487C"/>
          <w:sz w:val="28"/>
        </w:rPr>
        <w:t>payers</w:t>
      </w:r>
      <w:r w:rsidR="003B04DD">
        <w:rPr>
          <w:b/>
          <w:color w:val="1F487C"/>
          <w:sz w:val="28"/>
        </w:rPr>
        <w:t>’</w:t>
      </w:r>
      <w:r>
        <w:rPr>
          <w:b/>
          <w:color w:val="1F487C"/>
          <w:spacing w:val="-4"/>
          <w:sz w:val="28"/>
        </w:rPr>
        <w:t xml:space="preserve"> </w:t>
      </w:r>
      <w:r>
        <w:rPr>
          <w:b/>
          <w:color w:val="1F487C"/>
          <w:sz w:val="28"/>
        </w:rPr>
        <w:t>appeal</w:t>
      </w:r>
      <w:r>
        <w:rPr>
          <w:b/>
          <w:color w:val="1F487C"/>
          <w:spacing w:val="-5"/>
          <w:sz w:val="28"/>
        </w:rPr>
        <w:t xml:space="preserve"> </w:t>
      </w:r>
      <w:r>
        <w:rPr>
          <w:b/>
          <w:color w:val="1F487C"/>
          <w:sz w:val="28"/>
        </w:rPr>
        <w:t>process.</w:t>
      </w:r>
      <w:r>
        <w:rPr>
          <w:b/>
          <w:color w:val="1F487C"/>
          <w:spacing w:val="-20"/>
          <w:sz w:val="28"/>
        </w:rPr>
        <w:t xml:space="preserve"> </w:t>
      </w:r>
      <w:r>
        <w:rPr>
          <w:b/>
          <w:color w:val="1F487C"/>
          <w:sz w:val="28"/>
        </w:rPr>
        <w:t>This</w:t>
      </w:r>
      <w:r>
        <w:rPr>
          <w:b/>
          <w:color w:val="1F487C"/>
          <w:spacing w:val="-5"/>
          <w:sz w:val="28"/>
        </w:rPr>
        <w:t xml:space="preserve"> </w:t>
      </w:r>
      <w:r>
        <w:rPr>
          <w:b/>
          <w:color w:val="1F487C"/>
          <w:sz w:val="28"/>
        </w:rPr>
        <w:t>letter should</w:t>
      </w:r>
      <w:r>
        <w:rPr>
          <w:b/>
          <w:color w:val="1F487C"/>
          <w:spacing w:val="-2"/>
          <w:sz w:val="28"/>
        </w:rPr>
        <w:t xml:space="preserve"> </w:t>
      </w:r>
      <w:r>
        <w:rPr>
          <w:b/>
          <w:color w:val="1F487C"/>
          <w:sz w:val="28"/>
        </w:rPr>
        <w:t>not</w:t>
      </w:r>
      <w:r>
        <w:rPr>
          <w:b/>
          <w:color w:val="1F487C"/>
          <w:spacing w:val="-3"/>
          <w:sz w:val="28"/>
        </w:rPr>
        <w:t xml:space="preserve"> </w:t>
      </w:r>
      <w:r>
        <w:rPr>
          <w:b/>
          <w:color w:val="1F487C"/>
          <w:sz w:val="28"/>
        </w:rPr>
        <w:t>be</w:t>
      </w:r>
      <w:r>
        <w:rPr>
          <w:b/>
          <w:color w:val="1F487C"/>
          <w:spacing w:val="-6"/>
          <w:sz w:val="28"/>
        </w:rPr>
        <w:t xml:space="preserve"> </w:t>
      </w:r>
      <w:r>
        <w:rPr>
          <w:b/>
          <w:color w:val="1F487C"/>
          <w:sz w:val="28"/>
        </w:rPr>
        <w:t>used</w:t>
      </w:r>
      <w:r>
        <w:rPr>
          <w:b/>
          <w:color w:val="1F487C"/>
          <w:spacing w:val="-2"/>
          <w:sz w:val="28"/>
        </w:rPr>
        <w:t xml:space="preserve"> </w:t>
      </w:r>
      <w:r>
        <w:rPr>
          <w:b/>
          <w:color w:val="1F487C"/>
          <w:sz w:val="28"/>
        </w:rPr>
        <w:t>in response to medical record requests, corrected claims information, or other administrative denial reasons. If you have any questions</w:t>
      </w:r>
      <w:r w:rsidR="003171F3">
        <w:rPr>
          <w:b/>
          <w:color w:val="1F487C"/>
          <w:sz w:val="28"/>
        </w:rPr>
        <w:t>,</w:t>
      </w:r>
      <w:r>
        <w:rPr>
          <w:b/>
          <w:color w:val="1F487C"/>
          <w:sz w:val="28"/>
        </w:rPr>
        <w:t xml:space="preserve"> please see the appeal checklist or contact the payer’s provider services representative.</w:t>
      </w:r>
    </w:p>
    <w:p w14:paraId="14A3C934" w14:textId="77777777" w:rsidR="00425D93" w:rsidRDefault="00425D93">
      <w:pPr>
        <w:spacing w:before="1"/>
        <w:ind w:left="432"/>
        <w:rPr>
          <w:sz w:val="24"/>
        </w:rPr>
      </w:pPr>
    </w:p>
    <w:p w14:paraId="49AA75AB" w14:textId="59B1CA1E" w:rsidR="000327C6" w:rsidRDefault="00B70F7D">
      <w:pPr>
        <w:spacing w:before="1"/>
        <w:ind w:left="432"/>
        <w:rPr>
          <w:sz w:val="24"/>
        </w:rPr>
      </w:pPr>
      <w:r>
        <w:rPr>
          <w:sz w:val="24"/>
        </w:rPr>
        <w:t>Instructions</w:t>
      </w:r>
      <w:r>
        <w:rPr>
          <w:spacing w:val="-5"/>
          <w:sz w:val="24"/>
        </w:rPr>
        <w:t xml:space="preserve"> </w:t>
      </w:r>
      <w:r>
        <w:rPr>
          <w:sz w:val="24"/>
        </w:rPr>
        <w:t>for</w:t>
      </w:r>
      <w:r>
        <w:rPr>
          <w:spacing w:val="-5"/>
          <w:sz w:val="24"/>
        </w:rPr>
        <w:t xml:space="preserve"> </w:t>
      </w:r>
      <w:r>
        <w:rPr>
          <w:sz w:val="24"/>
        </w:rPr>
        <w:t>completing</w:t>
      </w:r>
      <w:r>
        <w:rPr>
          <w:spacing w:val="-3"/>
          <w:sz w:val="24"/>
        </w:rPr>
        <w:t xml:space="preserve"> </w:t>
      </w:r>
      <w:r>
        <w:rPr>
          <w:sz w:val="24"/>
        </w:rPr>
        <w:t>the</w:t>
      </w:r>
      <w:r>
        <w:rPr>
          <w:spacing w:val="-3"/>
          <w:sz w:val="24"/>
        </w:rPr>
        <w:t xml:space="preserve"> </w:t>
      </w:r>
      <w:r>
        <w:rPr>
          <w:sz w:val="24"/>
        </w:rPr>
        <w:t>sample</w:t>
      </w:r>
      <w:r>
        <w:rPr>
          <w:spacing w:val="-4"/>
          <w:sz w:val="24"/>
        </w:rPr>
        <w:t xml:space="preserve"> </w:t>
      </w:r>
      <w:r>
        <w:rPr>
          <w:sz w:val="24"/>
        </w:rPr>
        <w:t>appeal</w:t>
      </w:r>
      <w:r>
        <w:rPr>
          <w:spacing w:val="-6"/>
          <w:sz w:val="24"/>
        </w:rPr>
        <w:t xml:space="preserve"> </w:t>
      </w:r>
      <w:r>
        <w:rPr>
          <w:spacing w:val="-2"/>
          <w:sz w:val="24"/>
        </w:rPr>
        <w:t>letter:</w:t>
      </w:r>
    </w:p>
    <w:p w14:paraId="54F3E6D5" w14:textId="77777777" w:rsidR="00EF144B" w:rsidRDefault="00B70F7D" w:rsidP="00EF144B">
      <w:pPr>
        <w:pStyle w:val="ListParagraph"/>
        <w:numPr>
          <w:ilvl w:val="0"/>
          <w:numId w:val="2"/>
        </w:numPr>
        <w:tabs>
          <w:tab w:val="left" w:pos="677"/>
        </w:tabs>
        <w:spacing w:before="143" w:line="259" w:lineRule="auto"/>
        <w:ind w:right="1608" w:firstLine="0"/>
      </w:pPr>
      <w:r>
        <w:t>Please</w:t>
      </w:r>
      <w:r>
        <w:rPr>
          <w:spacing w:val="-3"/>
        </w:rPr>
        <w:t xml:space="preserve"> </w:t>
      </w:r>
      <w:r>
        <w:t>customize</w:t>
      </w:r>
      <w:r>
        <w:rPr>
          <w:spacing w:val="-5"/>
        </w:rPr>
        <w:t xml:space="preserve"> </w:t>
      </w:r>
      <w:r>
        <w:t>the</w:t>
      </w:r>
      <w:r>
        <w:rPr>
          <w:spacing w:val="-5"/>
        </w:rPr>
        <w:t xml:space="preserve"> </w:t>
      </w:r>
      <w:r>
        <w:t>appeal</w:t>
      </w:r>
      <w:r>
        <w:rPr>
          <w:spacing w:val="-3"/>
        </w:rPr>
        <w:t xml:space="preserve"> </w:t>
      </w:r>
      <w:r>
        <w:t>letter</w:t>
      </w:r>
      <w:r>
        <w:rPr>
          <w:spacing w:val="-4"/>
        </w:rPr>
        <w:t xml:space="preserve"> </w:t>
      </w:r>
      <w:r>
        <w:t>template</w:t>
      </w:r>
      <w:r>
        <w:rPr>
          <w:spacing w:val="-5"/>
        </w:rPr>
        <w:t xml:space="preserve"> </w:t>
      </w:r>
      <w:r>
        <w:t>based</w:t>
      </w:r>
      <w:r>
        <w:rPr>
          <w:spacing w:val="-3"/>
        </w:rPr>
        <w:t xml:space="preserve"> </w:t>
      </w:r>
      <w:r>
        <w:t>on</w:t>
      </w:r>
      <w:r>
        <w:rPr>
          <w:spacing w:val="-5"/>
        </w:rPr>
        <w:t xml:space="preserve"> </w:t>
      </w:r>
      <w:r>
        <w:t>the</w:t>
      </w:r>
      <w:r>
        <w:rPr>
          <w:spacing w:val="-5"/>
        </w:rPr>
        <w:t xml:space="preserve"> </w:t>
      </w:r>
      <w:r>
        <w:t>medical</w:t>
      </w:r>
      <w:r>
        <w:rPr>
          <w:spacing w:val="-3"/>
        </w:rPr>
        <w:t xml:space="preserve"> </w:t>
      </w:r>
      <w:r>
        <w:t>appropriateness.</w:t>
      </w:r>
      <w:r>
        <w:rPr>
          <w:spacing w:val="-1"/>
        </w:rPr>
        <w:t xml:space="preserve"> </w:t>
      </w:r>
      <w:r>
        <w:t>Fields</w:t>
      </w:r>
      <w:r>
        <w:rPr>
          <w:spacing w:val="-5"/>
        </w:rPr>
        <w:t xml:space="preserve"> </w:t>
      </w:r>
      <w:r>
        <w:t>required</w:t>
      </w:r>
      <w:r>
        <w:rPr>
          <w:spacing w:val="-5"/>
        </w:rPr>
        <w:t xml:space="preserve"> </w:t>
      </w:r>
      <w:r>
        <w:t xml:space="preserve">for customization are in </w:t>
      </w:r>
      <w:r>
        <w:rPr>
          <w:b/>
          <w:color w:val="FF0000"/>
        </w:rPr>
        <w:t>RED</w:t>
      </w:r>
      <w:r>
        <w:t>.</w:t>
      </w:r>
    </w:p>
    <w:p w14:paraId="49AA75AD" w14:textId="6D14E075" w:rsidR="000327C6" w:rsidRPr="00EF144B" w:rsidRDefault="00B70F7D" w:rsidP="00EF144B">
      <w:pPr>
        <w:pStyle w:val="ListParagraph"/>
        <w:numPr>
          <w:ilvl w:val="0"/>
          <w:numId w:val="2"/>
        </w:numPr>
        <w:tabs>
          <w:tab w:val="left" w:pos="677"/>
        </w:tabs>
        <w:spacing w:before="143" w:line="259" w:lineRule="auto"/>
        <w:ind w:right="630" w:firstLine="0"/>
      </w:pPr>
      <w:r>
        <w:t>It</w:t>
      </w:r>
      <w:r w:rsidRPr="00EF144B">
        <w:rPr>
          <w:spacing w:val="-6"/>
        </w:rPr>
        <w:t xml:space="preserve"> </w:t>
      </w:r>
      <w:r>
        <w:t>is</w:t>
      </w:r>
      <w:r w:rsidRPr="00EF144B">
        <w:rPr>
          <w:spacing w:val="-3"/>
        </w:rPr>
        <w:t xml:space="preserve"> </w:t>
      </w:r>
      <w:r>
        <w:t>important</w:t>
      </w:r>
      <w:r w:rsidRPr="00EF144B">
        <w:rPr>
          <w:spacing w:val="-4"/>
        </w:rPr>
        <w:t xml:space="preserve"> </w:t>
      </w:r>
      <w:r>
        <w:t>to</w:t>
      </w:r>
      <w:r w:rsidRPr="00EF144B">
        <w:rPr>
          <w:spacing w:val="-4"/>
        </w:rPr>
        <w:t xml:space="preserve"> </w:t>
      </w:r>
      <w:r>
        <w:t>provide</w:t>
      </w:r>
      <w:r w:rsidRPr="00EF144B">
        <w:rPr>
          <w:spacing w:val="-4"/>
        </w:rPr>
        <w:t xml:space="preserve"> </w:t>
      </w:r>
      <w:r>
        <w:t>the</w:t>
      </w:r>
      <w:r w:rsidRPr="00EF144B">
        <w:rPr>
          <w:spacing w:val="-5"/>
        </w:rPr>
        <w:t xml:space="preserve"> </w:t>
      </w:r>
      <w:r>
        <w:t>most</w:t>
      </w:r>
      <w:r w:rsidRPr="00EF144B">
        <w:rPr>
          <w:spacing w:val="-4"/>
        </w:rPr>
        <w:t xml:space="preserve"> </w:t>
      </w:r>
      <w:r>
        <w:t>complete</w:t>
      </w:r>
      <w:r w:rsidRPr="00EF144B">
        <w:rPr>
          <w:spacing w:val="-4"/>
        </w:rPr>
        <w:t xml:space="preserve"> </w:t>
      </w:r>
      <w:r>
        <w:t>information</w:t>
      </w:r>
      <w:r w:rsidRPr="00EF144B">
        <w:rPr>
          <w:spacing w:val="-3"/>
        </w:rPr>
        <w:t xml:space="preserve"> </w:t>
      </w:r>
      <w:r>
        <w:t>to</w:t>
      </w:r>
      <w:r w:rsidRPr="00EF144B">
        <w:rPr>
          <w:spacing w:val="-6"/>
        </w:rPr>
        <w:t xml:space="preserve"> </w:t>
      </w:r>
      <w:r>
        <w:t>assist</w:t>
      </w:r>
      <w:r w:rsidRPr="00EF144B">
        <w:rPr>
          <w:spacing w:val="-2"/>
        </w:rPr>
        <w:t xml:space="preserve"> </w:t>
      </w:r>
      <w:r>
        <w:t>with</w:t>
      </w:r>
      <w:r w:rsidRPr="00EF144B">
        <w:rPr>
          <w:spacing w:val="-5"/>
        </w:rPr>
        <w:t xml:space="preserve"> </w:t>
      </w:r>
      <w:r>
        <w:t>the</w:t>
      </w:r>
      <w:r w:rsidRPr="00EF144B">
        <w:rPr>
          <w:spacing w:val="-4"/>
        </w:rPr>
        <w:t xml:space="preserve"> </w:t>
      </w:r>
      <w:r>
        <w:t>appeal</w:t>
      </w:r>
      <w:r w:rsidRPr="00EF144B">
        <w:rPr>
          <w:spacing w:val="-4"/>
        </w:rPr>
        <w:t xml:space="preserve"> </w:t>
      </w:r>
      <w:r>
        <w:t>of</w:t>
      </w:r>
      <w:r w:rsidRPr="00EF144B">
        <w:rPr>
          <w:spacing w:val="-4"/>
        </w:rPr>
        <w:t xml:space="preserve"> </w:t>
      </w:r>
      <w:r>
        <w:t>a</w:t>
      </w:r>
      <w:r w:rsidRPr="00EF144B">
        <w:rPr>
          <w:spacing w:val="-6"/>
        </w:rPr>
        <w:t xml:space="preserve"> </w:t>
      </w:r>
      <w:r>
        <w:t>claim</w:t>
      </w:r>
      <w:r w:rsidRPr="00EF144B">
        <w:rPr>
          <w:spacing w:val="-1"/>
        </w:rPr>
        <w:t xml:space="preserve"> </w:t>
      </w:r>
      <w:r w:rsidRPr="00EF144B">
        <w:rPr>
          <w:spacing w:val="-2"/>
        </w:rPr>
        <w:t>denial.</w:t>
      </w:r>
      <w:r w:rsidR="00EF144B" w:rsidRPr="00EF144B">
        <w:rPr>
          <w:rFonts w:eastAsia="Calibri"/>
        </w:rPr>
        <w:t xml:space="preserve"> </w:t>
      </w:r>
      <w:r w:rsidR="00EF144B" w:rsidRPr="00EF144B">
        <w:rPr>
          <w:spacing w:val="-2"/>
        </w:rPr>
        <w:t xml:space="preserve">It is imperative that the doctor who prescribed the test and/or used the test results to manage the patient’s care be the one appealing or be consulted in the appeals process. </w:t>
      </w:r>
    </w:p>
    <w:p w14:paraId="49AA75AE" w14:textId="77777777" w:rsidR="000327C6" w:rsidRDefault="00B70F7D">
      <w:pPr>
        <w:pStyle w:val="ListParagraph"/>
        <w:numPr>
          <w:ilvl w:val="0"/>
          <w:numId w:val="2"/>
        </w:numPr>
        <w:tabs>
          <w:tab w:val="left" w:pos="680"/>
        </w:tabs>
        <w:spacing w:before="138" w:line="259" w:lineRule="auto"/>
        <w:ind w:right="516" w:firstLine="0"/>
      </w:pPr>
      <w:r>
        <w:t>After</w:t>
      </w:r>
      <w:r>
        <w:rPr>
          <w:spacing w:val="-3"/>
        </w:rPr>
        <w:t xml:space="preserve"> </w:t>
      </w:r>
      <w:r>
        <w:t>you</w:t>
      </w:r>
      <w:r>
        <w:rPr>
          <w:spacing w:val="-4"/>
        </w:rPr>
        <w:t xml:space="preserve"> </w:t>
      </w:r>
      <w:r>
        <w:t>have</w:t>
      </w:r>
      <w:r>
        <w:rPr>
          <w:spacing w:val="-4"/>
        </w:rPr>
        <w:t xml:space="preserve"> </w:t>
      </w:r>
      <w:r>
        <w:t>customized</w:t>
      </w:r>
      <w:r>
        <w:rPr>
          <w:spacing w:val="-2"/>
        </w:rPr>
        <w:t xml:space="preserve"> </w:t>
      </w:r>
      <w:r>
        <w:t>the</w:t>
      </w:r>
      <w:r>
        <w:rPr>
          <w:spacing w:val="-2"/>
        </w:rPr>
        <w:t xml:space="preserve"> </w:t>
      </w:r>
      <w:r>
        <w:t>appeal</w:t>
      </w:r>
      <w:r>
        <w:rPr>
          <w:spacing w:val="-2"/>
        </w:rPr>
        <w:t xml:space="preserve"> </w:t>
      </w:r>
      <w:r>
        <w:t>letter,</w:t>
      </w:r>
      <w:r>
        <w:rPr>
          <w:spacing w:val="-2"/>
        </w:rPr>
        <w:t xml:space="preserve"> </w:t>
      </w:r>
      <w:r>
        <w:rPr>
          <w:b/>
          <w:i/>
        </w:rPr>
        <w:t>please</w:t>
      </w:r>
      <w:r>
        <w:rPr>
          <w:b/>
          <w:i/>
          <w:spacing w:val="-2"/>
        </w:rPr>
        <w:t xml:space="preserve"> </w:t>
      </w:r>
      <w:r>
        <w:rPr>
          <w:b/>
          <w:i/>
        </w:rPr>
        <w:t>make</w:t>
      </w:r>
      <w:r>
        <w:rPr>
          <w:b/>
          <w:i/>
          <w:spacing w:val="-4"/>
        </w:rPr>
        <w:t xml:space="preserve"> </w:t>
      </w:r>
      <w:r>
        <w:rPr>
          <w:b/>
          <w:i/>
        </w:rPr>
        <w:t>sure</w:t>
      </w:r>
      <w:r>
        <w:rPr>
          <w:b/>
          <w:i/>
          <w:spacing w:val="-4"/>
        </w:rPr>
        <w:t xml:space="preserve"> </w:t>
      </w:r>
      <w:r>
        <w:rPr>
          <w:b/>
          <w:i/>
        </w:rPr>
        <w:t>to</w:t>
      </w:r>
      <w:r>
        <w:rPr>
          <w:b/>
          <w:i/>
          <w:spacing w:val="-4"/>
        </w:rPr>
        <w:t xml:space="preserve"> </w:t>
      </w:r>
      <w:r>
        <w:rPr>
          <w:b/>
          <w:i/>
        </w:rPr>
        <w:t xml:space="preserve">delete </w:t>
      </w:r>
      <w:r>
        <w:t>any</w:t>
      </w:r>
      <w:r>
        <w:rPr>
          <w:spacing w:val="-4"/>
        </w:rPr>
        <w:t xml:space="preserve"> </w:t>
      </w:r>
      <w:r>
        <w:t>specific</w:t>
      </w:r>
      <w:r>
        <w:rPr>
          <w:spacing w:val="-4"/>
        </w:rPr>
        <w:t xml:space="preserve"> </w:t>
      </w:r>
      <w:r>
        <w:t>instructions</w:t>
      </w:r>
      <w:r>
        <w:rPr>
          <w:spacing w:val="-1"/>
        </w:rPr>
        <w:t xml:space="preserve"> </w:t>
      </w:r>
      <w:r>
        <w:t>for completion, disclaimers, bioMérieux logos, caution statement, trademarks and document number that are seen throughout the letter, so the health plan does not misinterpret the information.</w:t>
      </w:r>
    </w:p>
    <w:p w14:paraId="49AA75AF" w14:textId="53B5A960" w:rsidR="000327C6" w:rsidRDefault="00B70F7D">
      <w:pPr>
        <w:pStyle w:val="ListParagraph"/>
        <w:numPr>
          <w:ilvl w:val="0"/>
          <w:numId w:val="2"/>
        </w:numPr>
        <w:tabs>
          <w:tab w:val="left" w:pos="680"/>
        </w:tabs>
        <w:spacing w:line="259" w:lineRule="auto"/>
        <w:ind w:left="431" w:right="664" w:firstLine="0"/>
      </w:pPr>
      <w:r>
        <w:t>For independent consideration and review; please make all changes that you believe appropriate or disregard these</w:t>
      </w:r>
      <w:r>
        <w:rPr>
          <w:spacing w:val="-3"/>
        </w:rPr>
        <w:t xml:space="preserve"> </w:t>
      </w:r>
      <w:r>
        <w:t>suggestions</w:t>
      </w:r>
      <w:r>
        <w:rPr>
          <w:spacing w:val="-5"/>
        </w:rPr>
        <w:t xml:space="preserve"> </w:t>
      </w:r>
      <w:r>
        <w:t>in</w:t>
      </w:r>
      <w:r>
        <w:rPr>
          <w:spacing w:val="-3"/>
        </w:rPr>
        <w:t xml:space="preserve"> </w:t>
      </w:r>
      <w:r>
        <w:t>their</w:t>
      </w:r>
      <w:r>
        <w:rPr>
          <w:spacing w:val="-1"/>
        </w:rPr>
        <w:t xml:space="preserve"> </w:t>
      </w:r>
      <w:r>
        <w:t>entirety.</w:t>
      </w:r>
      <w:r>
        <w:rPr>
          <w:spacing w:val="-1"/>
        </w:rPr>
        <w:t xml:space="preserve"> </w:t>
      </w:r>
      <w:r>
        <w:t>The</w:t>
      </w:r>
      <w:r>
        <w:rPr>
          <w:spacing w:val="-5"/>
        </w:rPr>
        <w:t xml:space="preserve"> </w:t>
      </w:r>
      <w:r>
        <w:t>customer</w:t>
      </w:r>
      <w:r>
        <w:rPr>
          <w:spacing w:val="-4"/>
        </w:rPr>
        <w:t xml:space="preserve"> </w:t>
      </w:r>
      <w:r>
        <w:t>is</w:t>
      </w:r>
      <w:r>
        <w:rPr>
          <w:spacing w:val="-2"/>
        </w:rPr>
        <w:t xml:space="preserve"> </w:t>
      </w:r>
      <w:r>
        <w:t>ultimately</w:t>
      </w:r>
      <w:r>
        <w:rPr>
          <w:spacing w:val="-2"/>
        </w:rPr>
        <w:t xml:space="preserve"> </w:t>
      </w:r>
      <w:r>
        <w:t>responsible</w:t>
      </w:r>
      <w:r>
        <w:rPr>
          <w:spacing w:val="-3"/>
        </w:rPr>
        <w:t xml:space="preserve"> </w:t>
      </w:r>
      <w:r>
        <w:t>for</w:t>
      </w:r>
      <w:r>
        <w:rPr>
          <w:spacing w:val="-4"/>
        </w:rPr>
        <w:t xml:space="preserve"> </w:t>
      </w:r>
      <w:r>
        <w:t>the</w:t>
      </w:r>
      <w:r>
        <w:rPr>
          <w:spacing w:val="-3"/>
        </w:rPr>
        <w:t xml:space="preserve"> </w:t>
      </w:r>
      <w:r>
        <w:t>accuracy</w:t>
      </w:r>
      <w:r>
        <w:rPr>
          <w:spacing w:val="-5"/>
        </w:rPr>
        <w:t xml:space="preserve"> </w:t>
      </w:r>
      <w:r>
        <w:t>and</w:t>
      </w:r>
      <w:r>
        <w:rPr>
          <w:spacing w:val="-5"/>
        </w:rPr>
        <w:t xml:space="preserve"> </w:t>
      </w:r>
      <w:r>
        <w:t>completeness</w:t>
      </w:r>
      <w:r>
        <w:rPr>
          <w:spacing w:val="-2"/>
        </w:rPr>
        <w:t xml:space="preserve"> </w:t>
      </w:r>
      <w:r>
        <w:t>of</w:t>
      </w:r>
      <w:r>
        <w:rPr>
          <w:spacing w:val="-1"/>
        </w:rPr>
        <w:t xml:space="preserve"> </w:t>
      </w:r>
      <w:r>
        <w:t>all information submitted to third-party payers. Please see the FDA-</w:t>
      </w:r>
      <w:r w:rsidR="00504EAE">
        <w:t>cleared</w:t>
      </w:r>
      <w:r>
        <w:t xml:space="preserve"> label for information relevant to any prescribing decisions.</w:t>
      </w:r>
    </w:p>
    <w:p w14:paraId="49AA75B0" w14:textId="77777777" w:rsidR="000327C6" w:rsidRDefault="000327C6">
      <w:pPr>
        <w:pStyle w:val="BodyText"/>
        <w:rPr>
          <w:sz w:val="24"/>
        </w:rPr>
      </w:pPr>
    </w:p>
    <w:p w14:paraId="239FE087" w14:textId="77777777" w:rsidR="008A4BBB" w:rsidRDefault="008A4BBB">
      <w:pPr>
        <w:pStyle w:val="BodyText"/>
        <w:rPr>
          <w:sz w:val="24"/>
        </w:rPr>
      </w:pPr>
    </w:p>
    <w:p w14:paraId="7E5FC74C" w14:textId="77777777" w:rsidR="008A4BBB" w:rsidRDefault="008A4BBB">
      <w:pPr>
        <w:pStyle w:val="BodyText"/>
        <w:rPr>
          <w:sz w:val="24"/>
        </w:rPr>
      </w:pPr>
    </w:p>
    <w:p w14:paraId="7B0BC58B" w14:textId="77777777" w:rsidR="008A4BBB" w:rsidRDefault="008A4BBB">
      <w:pPr>
        <w:pStyle w:val="BodyText"/>
        <w:rPr>
          <w:sz w:val="24"/>
        </w:rPr>
      </w:pPr>
    </w:p>
    <w:p w14:paraId="49AA75B5" w14:textId="4C503011" w:rsidR="000327C6" w:rsidRDefault="000327C6">
      <w:pPr>
        <w:pStyle w:val="BodyText"/>
        <w:rPr>
          <w:sz w:val="24"/>
        </w:rPr>
      </w:pPr>
    </w:p>
    <w:p w14:paraId="49AA75B6" w14:textId="77777777" w:rsidR="000327C6" w:rsidRPr="008A7E87" w:rsidRDefault="000327C6">
      <w:pPr>
        <w:pStyle w:val="BodyText"/>
        <w:spacing w:before="5"/>
        <w:rPr>
          <w:b/>
        </w:rPr>
      </w:pPr>
    </w:p>
    <w:p w14:paraId="49AA75B7" w14:textId="664ACA2D" w:rsidR="000327C6" w:rsidRPr="008A7E87" w:rsidRDefault="00B70F7D">
      <w:pPr>
        <w:ind w:left="3078" w:right="3079"/>
        <w:jc w:val="center"/>
        <w:rPr>
          <w:b/>
          <w:sz w:val="18"/>
          <w:szCs w:val="18"/>
        </w:rPr>
      </w:pPr>
      <w:r w:rsidRPr="008A7E87">
        <w:rPr>
          <w:b/>
          <w:spacing w:val="-2"/>
          <w:sz w:val="18"/>
          <w:szCs w:val="18"/>
          <w:u w:val="single"/>
        </w:rPr>
        <w:t>Disclaimer:</w:t>
      </w:r>
    </w:p>
    <w:p w14:paraId="49AA75B8" w14:textId="77777777" w:rsidR="000327C6" w:rsidRPr="008A7E87" w:rsidRDefault="00B70F7D" w:rsidP="00425D93">
      <w:pPr>
        <w:spacing w:before="137" w:line="259" w:lineRule="auto"/>
        <w:ind w:left="432" w:right="506"/>
        <w:jc w:val="both"/>
        <w:rPr>
          <w:sz w:val="18"/>
          <w:szCs w:val="18"/>
        </w:rPr>
      </w:pPr>
      <w:r w:rsidRPr="008A7E87">
        <w:rPr>
          <w:sz w:val="18"/>
          <w:szCs w:val="18"/>
        </w:rPr>
        <w:t xml:space="preserve">These documents and the information contained herein </w:t>
      </w:r>
      <w:proofErr w:type="gramStart"/>
      <w:r w:rsidRPr="008A7E87">
        <w:rPr>
          <w:sz w:val="18"/>
          <w:szCs w:val="18"/>
        </w:rPr>
        <w:t>is</w:t>
      </w:r>
      <w:proofErr w:type="gramEnd"/>
      <w:r w:rsidRPr="008A7E87">
        <w:rPr>
          <w:sz w:val="18"/>
          <w:szCs w:val="18"/>
        </w:rPr>
        <w:t xml:space="preserve"> for general information purposes only and </w:t>
      </w:r>
      <w:proofErr w:type="gramStart"/>
      <w:r w:rsidRPr="008A7E87">
        <w:rPr>
          <w:sz w:val="18"/>
          <w:szCs w:val="18"/>
        </w:rPr>
        <w:t>is</w:t>
      </w:r>
      <w:proofErr w:type="gramEnd"/>
      <w:r w:rsidRPr="008A7E87">
        <w:rPr>
          <w:sz w:val="18"/>
          <w:szCs w:val="18"/>
        </w:rPr>
        <w:t xml:space="preserve"> not intended, and </w:t>
      </w:r>
      <w:proofErr w:type="gramStart"/>
      <w:r w:rsidRPr="008A7E87">
        <w:rPr>
          <w:sz w:val="18"/>
          <w:szCs w:val="18"/>
        </w:rPr>
        <w:t>does</w:t>
      </w:r>
      <w:proofErr w:type="gramEnd"/>
      <w:r w:rsidRPr="008A7E87">
        <w:rPr>
          <w:sz w:val="18"/>
          <w:szCs w:val="18"/>
        </w:rPr>
        <w:t xml:space="preserve"> not </w:t>
      </w:r>
      <w:proofErr w:type="gramStart"/>
      <w:r w:rsidRPr="008A7E87">
        <w:rPr>
          <w:sz w:val="18"/>
          <w:szCs w:val="18"/>
        </w:rPr>
        <w:t>constitute,</w:t>
      </w:r>
      <w:proofErr w:type="gramEnd"/>
      <w:r w:rsidRPr="008A7E87">
        <w:rPr>
          <w:sz w:val="18"/>
          <w:szCs w:val="18"/>
        </w:rPr>
        <w:t xml:space="preserve"> legal reimbursement, business, clinical or other advice. Furthermore, it does not constitute a representation or guarantee of reimbursement, and it is not intended to increase or maximize payment by any payer. Nothing in this document should be construed as a guarantee by bioMérieux regarding reimbursement or payment amounts, or that reimbursement or other payment will be received. bioMérieux specifically disclaims liability or responsibility and offers no guarantee of coverage, coding,</w:t>
      </w:r>
      <w:r w:rsidRPr="008A7E87">
        <w:rPr>
          <w:spacing w:val="-4"/>
          <w:sz w:val="18"/>
          <w:szCs w:val="18"/>
        </w:rPr>
        <w:t xml:space="preserve"> </w:t>
      </w:r>
      <w:r w:rsidRPr="008A7E87">
        <w:rPr>
          <w:sz w:val="18"/>
          <w:szCs w:val="18"/>
        </w:rPr>
        <w:t>or</w:t>
      </w:r>
      <w:r w:rsidRPr="008A7E87">
        <w:rPr>
          <w:spacing w:val="-3"/>
          <w:sz w:val="18"/>
          <w:szCs w:val="18"/>
        </w:rPr>
        <w:t xml:space="preserve"> </w:t>
      </w:r>
      <w:r w:rsidRPr="008A7E87">
        <w:rPr>
          <w:sz w:val="18"/>
          <w:szCs w:val="18"/>
        </w:rPr>
        <w:t>payment</w:t>
      </w:r>
      <w:r w:rsidRPr="008A7E87">
        <w:rPr>
          <w:spacing w:val="-4"/>
          <w:sz w:val="18"/>
          <w:szCs w:val="18"/>
        </w:rPr>
        <w:t xml:space="preserve"> </w:t>
      </w:r>
      <w:r w:rsidRPr="008A7E87">
        <w:rPr>
          <w:sz w:val="18"/>
          <w:szCs w:val="18"/>
        </w:rPr>
        <w:t>and</w:t>
      </w:r>
      <w:r w:rsidRPr="008A7E87">
        <w:rPr>
          <w:spacing w:val="-4"/>
          <w:sz w:val="18"/>
          <w:szCs w:val="18"/>
        </w:rPr>
        <w:t xml:space="preserve"> </w:t>
      </w:r>
      <w:r w:rsidRPr="008A7E87">
        <w:rPr>
          <w:sz w:val="18"/>
          <w:szCs w:val="18"/>
        </w:rPr>
        <w:t>specifically</w:t>
      </w:r>
      <w:r w:rsidRPr="008A7E87">
        <w:rPr>
          <w:spacing w:val="-3"/>
          <w:sz w:val="18"/>
          <w:szCs w:val="18"/>
        </w:rPr>
        <w:t xml:space="preserve"> </w:t>
      </w:r>
      <w:r w:rsidRPr="008A7E87">
        <w:rPr>
          <w:sz w:val="18"/>
          <w:szCs w:val="18"/>
        </w:rPr>
        <w:t>disclaims</w:t>
      </w:r>
      <w:r w:rsidRPr="008A7E87">
        <w:rPr>
          <w:spacing w:val="-3"/>
          <w:sz w:val="18"/>
          <w:szCs w:val="18"/>
        </w:rPr>
        <w:t xml:space="preserve"> </w:t>
      </w:r>
      <w:r w:rsidRPr="008A7E87">
        <w:rPr>
          <w:sz w:val="18"/>
          <w:szCs w:val="18"/>
        </w:rPr>
        <w:t>liability or</w:t>
      </w:r>
      <w:r w:rsidRPr="008A7E87">
        <w:rPr>
          <w:spacing w:val="-3"/>
          <w:sz w:val="18"/>
          <w:szCs w:val="18"/>
        </w:rPr>
        <w:t xml:space="preserve"> </w:t>
      </w:r>
      <w:r w:rsidRPr="008A7E87">
        <w:rPr>
          <w:sz w:val="18"/>
          <w:szCs w:val="18"/>
        </w:rPr>
        <w:t>responsibility</w:t>
      </w:r>
      <w:r w:rsidRPr="008A7E87">
        <w:rPr>
          <w:spacing w:val="-3"/>
          <w:sz w:val="18"/>
          <w:szCs w:val="18"/>
        </w:rPr>
        <w:t xml:space="preserve"> </w:t>
      </w:r>
      <w:r w:rsidRPr="008A7E87">
        <w:rPr>
          <w:sz w:val="18"/>
          <w:szCs w:val="18"/>
        </w:rPr>
        <w:t>for</w:t>
      </w:r>
      <w:r w:rsidRPr="008A7E87">
        <w:rPr>
          <w:spacing w:val="-3"/>
          <w:sz w:val="18"/>
          <w:szCs w:val="18"/>
        </w:rPr>
        <w:t xml:space="preserve"> </w:t>
      </w:r>
      <w:r w:rsidRPr="008A7E87">
        <w:rPr>
          <w:sz w:val="18"/>
          <w:szCs w:val="18"/>
        </w:rPr>
        <w:t>coding</w:t>
      </w:r>
      <w:r w:rsidRPr="008A7E87">
        <w:rPr>
          <w:spacing w:val="-2"/>
          <w:sz w:val="18"/>
          <w:szCs w:val="18"/>
        </w:rPr>
        <w:t xml:space="preserve"> </w:t>
      </w:r>
      <w:r w:rsidRPr="008A7E87">
        <w:rPr>
          <w:sz w:val="18"/>
          <w:szCs w:val="18"/>
        </w:rPr>
        <w:t>practices</w:t>
      </w:r>
      <w:r w:rsidRPr="008A7E87">
        <w:rPr>
          <w:spacing w:val="-3"/>
          <w:sz w:val="18"/>
          <w:szCs w:val="18"/>
        </w:rPr>
        <w:t xml:space="preserve"> </w:t>
      </w:r>
      <w:r w:rsidRPr="008A7E87">
        <w:rPr>
          <w:sz w:val="18"/>
          <w:szCs w:val="18"/>
        </w:rPr>
        <w:t>of</w:t>
      </w:r>
      <w:r w:rsidRPr="008A7E87">
        <w:rPr>
          <w:spacing w:val="-2"/>
          <w:sz w:val="18"/>
          <w:szCs w:val="18"/>
        </w:rPr>
        <w:t xml:space="preserve"> </w:t>
      </w:r>
      <w:r w:rsidRPr="008A7E87">
        <w:rPr>
          <w:sz w:val="18"/>
          <w:szCs w:val="18"/>
        </w:rPr>
        <w:t>healthcare</w:t>
      </w:r>
      <w:r w:rsidRPr="008A7E87">
        <w:rPr>
          <w:spacing w:val="-2"/>
          <w:sz w:val="18"/>
          <w:szCs w:val="18"/>
        </w:rPr>
        <w:t xml:space="preserve"> </w:t>
      </w:r>
      <w:r w:rsidRPr="008A7E87">
        <w:rPr>
          <w:sz w:val="18"/>
          <w:szCs w:val="18"/>
        </w:rPr>
        <w:t>providers.</w:t>
      </w:r>
      <w:r w:rsidRPr="008A7E87">
        <w:rPr>
          <w:spacing w:val="-4"/>
          <w:sz w:val="18"/>
          <w:szCs w:val="18"/>
        </w:rPr>
        <w:t xml:space="preserve"> </w:t>
      </w:r>
      <w:r w:rsidRPr="008A7E87">
        <w:rPr>
          <w:sz w:val="18"/>
          <w:szCs w:val="18"/>
        </w:rPr>
        <w:t>The</w:t>
      </w:r>
      <w:r w:rsidRPr="008A7E87">
        <w:rPr>
          <w:spacing w:val="-4"/>
          <w:sz w:val="18"/>
          <w:szCs w:val="18"/>
        </w:rPr>
        <w:t xml:space="preserve"> </w:t>
      </w:r>
      <w:r w:rsidRPr="008A7E87">
        <w:rPr>
          <w:sz w:val="18"/>
          <w:szCs w:val="18"/>
        </w:rPr>
        <w:t xml:space="preserve">customer is solely responsible for determining appropriate charging and billing practices, as well as accurate coding, documentation, and medical necessity for the services provided. This includes the responsibility for accuracy and veracity of all claims submitted to third-party payers. In addition, the customer should note that laws, regulations, and coverage policies are complex and are updated frequently, and, therefore, the customer should check with its local carriers or intermediaries often and should consult with legal counsel or a financial or reimbursement specialist for any questions related to billing, reimbursement, or any related issue. This information does not guarantee coverage or payment at any specific level and bioMérieux does not </w:t>
      </w:r>
      <w:proofErr w:type="gramStart"/>
      <w:r w:rsidRPr="008A7E87">
        <w:rPr>
          <w:sz w:val="18"/>
          <w:szCs w:val="18"/>
        </w:rPr>
        <w:t>advocate</w:t>
      </w:r>
      <w:proofErr w:type="gramEnd"/>
      <w:r w:rsidRPr="008A7E87">
        <w:rPr>
          <w:sz w:val="18"/>
          <w:szCs w:val="18"/>
        </w:rPr>
        <w:t xml:space="preserve"> or </w:t>
      </w:r>
      <w:proofErr w:type="gramStart"/>
      <w:r w:rsidRPr="008A7E87">
        <w:rPr>
          <w:sz w:val="18"/>
          <w:szCs w:val="18"/>
        </w:rPr>
        <w:t>warrant</w:t>
      </w:r>
      <w:proofErr w:type="gramEnd"/>
      <w:r w:rsidRPr="008A7E87">
        <w:rPr>
          <w:sz w:val="18"/>
          <w:szCs w:val="18"/>
        </w:rPr>
        <w:t xml:space="preserve"> the appropriateness of the use of any </w:t>
      </w:r>
      <w:proofErr w:type="gramStart"/>
      <w:r w:rsidRPr="008A7E87">
        <w:rPr>
          <w:sz w:val="18"/>
          <w:szCs w:val="18"/>
        </w:rPr>
        <w:t>particular code</w:t>
      </w:r>
      <w:proofErr w:type="gramEnd"/>
      <w:r w:rsidRPr="008A7E87">
        <w:rPr>
          <w:sz w:val="18"/>
          <w:szCs w:val="18"/>
        </w:rPr>
        <w:t>. It is not provided or authorized for marketing use.</w:t>
      </w:r>
    </w:p>
    <w:p w14:paraId="49AA75B9" w14:textId="77777777" w:rsidR="000327C6" w:rsidRDefault="000327C6">
      <w:pPr>
        <w:pStyle w:val="BodyText"/>
        <w:rPr>
          <w:sz w:val="20"/>
        </w:rPr>
      </w:pPr>
    </w:p>
    <w:p w14:paraId="49AA75BA" w14:textId="77777777" w:rsidR="000327C6" w:rsidRDefault="000327C6">
      <w:pPr>
        <w:pStyle w:val="BodyText"/>
        <w:rPr>
          <w:sz w:val="19"/>
        </w:rPr>
      </w:pPr>
    </w:p>
    <w:p w14:paraId="49AA75BC" w14:textId="357581B8" w:rsidR="000327C6" w:rsidRDefault="00670C6C" w:rsidP="00C55627">
      <w:pPr>
        <w:spacing w:before="69"/>
        <w:ind w:left="583"/>
        <w:rPr>
          <w:rFonts w:ascii="Calibri"/>
          <w:sz w:val="16"/>
        </w:rPr>
        <w:sectPr w:rsidR="000327C6">
          <w:type w:val="continuous"/>
          <w:pgSz w:w="12240" w:h="15840"/>
          <w:pgMar w:top="80" w:right="0" w:bottom="0" w:left="0" w:header="720" w:footer="720" w:gutter="0"/>
          <w:cols w:space="720"/>
        </w:sectPr>
      </w:pPr>
      <w:r>
        <w:rPr>
          <w:noProof/>
        </w:rPr>
        <mc:AlternateContent>
          <mc:Choice Requires="wpg">
            <w:drawing>
              <wp:anchor distT="0" distB="0" distL="114300" distR="114300" simplePos="0" relativeHeight="251658241" behindDoc="0" locked="0" layoutInCell="1" allowOverlap="1" wp14:anchorId="49AA75E7" wp14:editId="6C7F089D">
                <wp:simplePos x="0" y="0"/>
                <wp:positionH relativeFrom="page">
                  <wp:posOffset>0</wp:posOffset>
                </wp:positionH>
                <wp:positionV relativeFrom="paragraph">
                  <wp:posOffset>-137160</wp:posOffset>
                </wp:positionV>
                <wp:extent cx="7772400" cy="53975"/>
                <wp:effectExtent l="0" t="0" r="0" b="0"/>
                <wp:wrapNone/>
                <wp:docPr id="2" name="docshapegroup5">
                  <a:extLst xmlns:a="http://schemas.openxmlformats.org/drawingml/2006/main">
                    <a:ext uri="{FF2B5EF4-FFF2-40B4-BE49-F238E27FC236}">
                      <a16:creationId xmlns:a16="http://schemas.microsoft.com/office/drawing/2014/main" id="{327DF76F-C164-4FC9-9EAB-CD882B92EAB3}"/>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975"/>
                          <a:chOff x="0" y="-216"/>
                          <a:chExt cx="12240" cy="85"/>
                        </a:xfrm>
                      </wpg:grpSpPr>
                      <wps:wsp>
                        <wps:cNvPr id="3" name="docshape6"/>
                        <wps:cNvSpPr>
                          <a:spLocks noChangeArrowheads="1"/>
                        </wps:cNvSpPr>
                        <wps:spPr bwMode="auto">
                          <a:xfrm>
                            <a:off x="0" y="-217"/>
                            <a:ext cx="12240" cy="20"/>
                          </a:xfrm>
                          <a:prstGeom prst="rect">
                            <a:avLst/>
                          </a:prstGeom>
                          <a:solidFill>
                            <a:srgbClr val="1F48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3"/>
                        <wps:cNvCnPr>
                          <a:cxnSpLocks noChangeShapeType="1"/>
                        </wps:cNvCnPr>
                        <wps:spPr bwMode="auto">
                          <a:xfrm>
                            <a:off x="9232" y="-171"/>
                            <a:ext cx="2088" cy="0"/>
                          </a:xfrm>
                          <a:prstGeom prst="line">
                            <a:avLst/>
                          </a:prstGeom>
                          <a:noFill/>
                          <a:ln w="50800">
                            <a:solidFill>
                              <a:srgbClr val="1F487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EE99A9" id="docshapegroup5" o:spid="_x0000_s1026" style="position:absolute;margin-left:0;margin-top:-10.8pt;width:612pt;height:4.25pt;z-index:251658241;mso-position-horizontal-relative:page" coordorigin=",-216" coordsize="122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">
                <v:rect id="docshape6" o:spid="_x0000_s1027" style="position:absolute;top:-217;width:122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" fillcolor="#1f487c" stroked="f"/>
                <v:line id="Line 3" o:spid="_x0000_s1028" style="position:absolute;visibility:visible;mso-wrap-style:square" from="9232,-171" to="11320,-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" strokecolor="#1f487c" strokeweight="4pt"/>
                <w10:wrap anchorx="page"/>
              </v:group>
            </w:pict>
          </mc:Fallback>
        </mc:AlternateContent>
      </w:r>
      <w:r w:rsidR="00B70F7D">
        <w:rPr>
          <w:noProof/>
        </w:rPr>
        <w:drawing>
          <wp:anchor distT="0" distB="0" distL="0" distR="0" simplePos="0" relativeHeight="251658242" behindDoc="0" locked="0" layoutInCell="1" allowOverlap="1" wp14:anchorId="49AA75E8" wp14:editId="49AA75E9">
            <wp:simplePos x="0" y="0"/>
            <wp:positionH relativeFrom="page">
              <wp:posOffset>4589014</wp:posOffset>
            </wp:positionH>
            <wp:positionV relativeFrom="paragraph">
              <wp:posOffset>-13609</wp:posOffset>
            </wp:positionV>
            <wp:extent cx="2581405" cy="132064"/>
            <wp:effectExtent l="0" t="0" r="0" b="0"/>
            <wp:wrapNone/>
            <wp:docPr id="1" name="image2.jpeg">
              <a:extLst xmlns:a="http://schemas.openxmlformats.org/drawingml/2006/main">
                <a:ext uri="{FF2B5EF4-FFF2-40B4-BE49-F238E27FC236}">
                  <a16:creationId xmlns:a16="http://schemas.microsoft.com/office/drawing/2014/main" id="{FE02138D-D032-4527-8AFA-8A270BFF63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2581405" cy="132064"/>
                    </a:xfrm>
                    <a:prstGeom prst="rect">
                      <a:avLst/>
                    </a:prstGeom>
                  </pic:spPr>
                </pic:pic>
              </a:graphicData>
            </a:graphic>
          </wp:anchor>
        </w:drawing>
      </w:r>
      <w:r w:rsidR="00B62322" w:rsidRPr="00B62322">
        <w:rPr>
          <w:rFonts w:ascii="Calibri"/>
          <w:spacing w:val="-2"/>
          <w:sz w:val="16"/>
        </w:rPr>
        <w:t xml:space="preserve"> </w:t>
      </w:r>
    </w:p>
    <w:p w14:paraId="49AA75BD" w14:textId="77777777" w:rsidR="000327C6" w:rsidRPr="00175BD1" w:rsidRDefault="00B70F7D">
      <w:pPr>
        <w:pStyle w:val="BodyText"/>
        <w:spacing w:before="81"/>
        <w:ind w:left="1440"/>
        <w:rPr>
          <w:sz w:val="20"/>
          <w:szCs w:val="20"/>
        </w:rPr>
      </w:pPr>
      <w:bookmarkStart w:id="1" w:name="JI_Claim_Appeal_Template_-_Prosthetic_Jo"/>
      <w:bookmarkEnd w:id="1"/>
      <w:r w:rsidRPr="00175BD1">
        <w:rPr>
          <w:color w:val="FF0000"/>
          <w:sz w:val="20"/>
          <w:szCs w:val="20"/>
        </w:rPr>
        <w:lastRenderedPageBreak/>
        <w:t>[Month,</w:t>
      </w:r>
      <w:r w:rsidRPr="00175BD1">
        <w:rPr>
          <w:color w:val="FF0000"/>
          <w:spacing w:val="-2"/>
          <w:sz w:val="20"/>
          <w:szCs w:val="20"/>
        </w:rPr>
        <w:t xml:space="preserve"> </w:t>
      </w:r>
      <w:r w:rsidRPr="00175BD1">
        <w:rPr>
          <w:color w:val="FF0000"/>
          <w:sz w:val="20"/>
          <w:szCs w:val="20"/>
        </w:rPr>
        <w:t>Day,</w:t>
      </w:r>
      <w:r w:rsidRPr="00175BD1">
        <w:rPr>
          <w:color w:val="FF0000"/>
          <w:spacing w:val="-2"/>
          <w:sz w:val="20"/>
          <w:szCs w:val="20"/>
        </w:rPr>
        <w:t xml:space="preserve"> Year]</w:t>
      </w:r>
    </w:p>
    <w:p w14:paraId="49AA75BE" w14:textId="77777777" w:rsidR="000327C6" w:rsidRPr="00175BD1" w:rsidRDefault="000327C6">
      <w:pPr>
        <w:pStyle w:val="BodyText"/>
        <w:rPr>
          <w:sz w:val="20"/>
          <w:szCs w:val="20"/>
        </w:rPr>
      </w:pPr>
    </w:p>
    <w:p w14:paraId="49AA75BF" w14:textId="77777777" w:rsidR="000327C6" w:rsidRPr="00175BD1" w:rsidRDefault="00B70F7D">
      <w:pPr>
        <w:pStyle w:val="BodyText"/>
        <w:tabs>
          <w:tab w:val="left" w:pos="4264"/>
        </w:tabs>
        <w:spacing w:before="151"/>
        <w:ind w:left="1440" w:right="7922"/>
        <w:rPr>
          <w:sz w:val="20"/>
          <w:szCs w:val="20"/>
        </w:rPr>
      </w:pPr>
      <w:r w:rsidRPr="00175BD1">
        <w:rPr>
          <w:color w:val="FF0000"/>
          <w:sz w:val="20"/>
          <w:szCs w:val="20"/>
        </w:rPr>
        <w:t xml:space="preserve">Attention: Appeals Department Reference </w:t>
      </w:r>
      <w:proofErr w:type="gramStart"/>
      <w:r w:rsidRPr="00175BD1">
        <w:rPr>
          <w:color w:val="FF0000"/>
          <w:sz w:val="20"/>
          <w:szCs w:val="20"/>
        </w:rPr>
        <w:t>Number:[</w:t>
      </w:r>
      <w:proofErr w:type="gramEnd"/>
      <w:r w:rsidRPr="00175BD1">
        <w:rPr>
          <w:color w:val="FF0000"/>
          <w:sz w:val="20"/>
          <w:szCs w:val="20"/>
          <w:u w:val="single" w:color="FE0000"/>
        </w:rPr>
        <w:tab/>
      </w:r>
      <w:r w:rsidRPr="00175BD1">
        <w:rPr>
          <w:color w:val="FF0000"/>
          <w:spacing w:val="-10"/>
          <w:sz w:val="20"/>
          <w:szCs w:val="20"/>
        </w:rPr>
        <w:t>]</w:t>
      </w:r>
      <w:r w:rsidRPr="00175BD1">
        <w:rPr>
          <w:color w:val="FF0000"/>
          <w:sz w:val="20"/>
          <w:szCs w:val="20"/>
        </w:rPr>
        <w:t xml:space="preserve"> [Payer contact name]</w:t>
      </w:r>
    </w:p>
    <w:p w14:paraId="49AA75C0" w14:textId="77777777" w:rsidR="000327C6" w:rsidRPr="00175BD1" w:rsidRDefault="00B70F7D">
      <w:pPr>
        <w:pStyle w:val="BodyText"/>
        <w:spacing w:before="1" w:line="207" w:lineRule="exact"/>
        <w:ind w:left="1440"/>
        <w:rPr>
          <w:sz w:val="20"/>
          <w:szCs w:val="20"/>
        </w:rPr>
      </w:pPr>
      <w:r w:rsidRPr="00175BD1">
        <w:rPr>
          <w:color w:val="FF0000"/>
          <w:sz w:val="20"/>
          <w:szCs w:val="20"/>
        </w:rPr>
        <w:t>[Payer</w:t>
      </w:r>
      <w:r w:rsidRPr="00175BD1">
        <w:rPr>
          <w:color w:val="FF0000"/>
          <w:spacing w:val="-4"/>
          <w:sz w:val="20"/>
          <w:szCs w:val="20"/>
        </w:rPr>
        <w:t xml:space="preserve"> </w:t>
      </w:r>
      <w:r w:rsidRPr="00175BD1">
        <w:rPr>
          <w:color w:val="FF0000"/>
          <w:sz w:val="20"/>
          <w:szCs w:val="20"/>
        </w:rPr>
        <w:t>contact</w:t>
      </w:r>
      <w:r w:rsidRPr="00175BD1">
        <w:rPr>
          <w:color w:val="FF0000"/>
          <w:spacing w:val="-1"/>
          <w:sz w:val="20"/>
          <w:szCs w:val="20"/>
        </w:rPr>
        <w:t xml:space="preserve"> </w:t>
      </w:r>
      <w:r w:rsidRPr="00175BD1">
        <w:rPr>
          <w:color w:val="FF0000"/>
          <w:spacing w:val="-2"/>
          <w:sz w:val="20"/>
          <w:szCs w:val="20"/>
        </w:rPr>
        <w:t>title]</w:t>
      </w:r>
    </w:p>
    <w:p w14:paraId="49AA75C1" w14:textId="77777777" w:rsidR="000327C6" w:rsidRPr="00175BD1" w:rsidRDefault="00B70F7D">
      <w:pPr>
        <w:pStyle w:val="BodyText"/>
        <w:ind w:left="1439" w:right="5364"/>
        <w:rPr>
          <w:sz w:val="20"/>
          <w:szCs w:val="20"/>
        </w:rPr>
      </w:pPr>
      <w:r w:rsidRPr="00175BD1">
        <w:rPr>
          <w:color w:val="FF0000"/>
          <w:sz w:val="20"/>
          <w:szCs w:val="20"/>
        </w:rPr>
        <w:t>[Facility</w:t>
      </w:r>
      <w:r w:rsidRPr="00175BD1">
        <w:rPr>
          <w:color w:val="FF0000"/>
          <w:spacing w:val="-3"/>
          <w:sz w:val="20"/>
          <w:szCs w:val="20"/>
        </w:rPr>
        <w:t xml:space="preserve"> </w:t>
      </w:r>
      <w:r w:rsidRPr="00175BD1">
        <w:rPr>
          <w:color w:val="FF0000"/>
          <w:sz w:val="20"/>
          <w:szCs w:val="20"/>
        </w:rPr>
        <w:t>Name,</w:t>
      </w:r>
      <w:r w:rsidRPr="00175BD1">
        <w:rPr>
          <w:color w:val="FF0000"/>
          <w:spacing w:val="-4"/>
          <w:sz w:val="20"/>
          <w:szCs w:val="20"/>
        </w:rPr>
        <w:t xml:space="preserve"> </w:t>
      </w:r>
      <w:r w:rsidRPr="00175BD1">
        <w:rPr>
          <w:color w:val="FF0000"/>
          <w:sz w:val="20"/>
          <w:szCs w:val="20"/>
        </w:rPr>
        <w:t>not</w:t>
      </w:r>
      <w:r w:rsidRPr="00175BD1">
        <w:rPr>
          <w:color w:val="FF0000"/>
          <w:spacing w:val="-4"/>
          <w:sz w:val="20"/>
          <w:szCs w:val="20"/>
        </w:rPr>
        <w:t xml:space="preserve"> </w:t>
      </w:r>
      <w:r w:rsidRPr="00175BD1">
        <w:rPr>
          <w:color w:val="FF0000"/>
          <w:sz w:val="20"/>
          <w:szCs w:val="20"/>
        </w:rPr>
        <w:t>necessary</w:t>
      </w:r>
      <w:r w:rsidRPr="00175BD1">
        <w:rPr>
          <w:color w:val="FF0000"/>
          <w:spacing w:val="-5"/>
          <w:sz w:val="20"/>
          <w:szCs w:val="20"/>
        </w:rPr>
        <w:t xml:space="preserve"> </w:t>
      </w:r>
      <w:r w:rsidRPr="00175BD1">
        <w:rPr>
          <w:color w:val="FF0000"/>
          <w:sz w:val="20"/>
          <w:szCs w:val="20"/>
        </w:rPr>
        <w:t>if</w:t>
      </w:r>
      <w:r w:rsidRPr="00175BD1">
        <w:rPr>
          <w:color w:val="FF0000"/>
          <w:spacing w:val="-4"/>
          <w:sz w:val="20"/>
          <w:szCs w:val="20"/>
        </w:rPr>
        <w:t xml:space="preserve"> </w:t>
      </w:r>
      <w:r w:rsidRPr="00175BD1">
        <w:rPr>
          <w:color w:val="FF0000"/>
          <w:sz w:val="20"/>
          <w:szCs w:val="20"/>
        </w:rPr>
        <w:t>on</w:t>
      </w:r>
      <w:r w:rsidRPr="00175BD1">
        <w:rPr>
          <w:color w:val="FF0000"/>
          <w:spacing w:val="-3"/>
          <w:sz w:val="20"/>
          <w:szCs w:val="20"/>
        </w:rPr>
        <w:t xml:space="preserve"> </w:t>
      </w:r>
      <w:r w:rsidRPr="00175BD1">
        <w:rPr>
          <w:color w:val="FF0000"/>
          <w:sz w:val="20"/>
          <w:szCs w:val="20"/>
        </w:rPr>
        <w:t>letterhead</w:t>
      </w:r>
      <w:r w:rsidRPr="00175BD1">
        <w:rPr>
          <w:color w:val="FF0000"/>
          <w:spacing w:val="-6"/>
          <w:sz w:val="20"/>
          <w:szCs w:val="20"/>
        </w:rPr>
        <w:t xml:space="preserve"> </w:t>
      </w:r>
      <w:r w:rsidRPr="00175BD1">
        <w:rPr>
          <w:color w:val="FF0000"/>
          <w:sz w:val="20"/>
          <w:szCs w:val="20"/>
        </w:rPr>
        <w:t>or</w:t>
      </w:r>
      <w:r w:rsidRPr="00175BD1">
        <w:rPr>
          <w:color w:val="FF0000"/>
          <w:spacing w:val="-4"/>
          <w:sz w:val="20"/>
          <w:szCs w:val="20"/>
        </w:rPr>
        <w:t xml:space="preserve"> </w:t>
      </w:r>
      <w:r w:rsidRPr="00175BD1">
        <w:rPr>
          <w:color w:val="FF0000"/>
          <w:sz w:val="20"/>
          <w:szCs w:val="20"/>
        </w:rPr>
        <w:t>from</w:t>
      </w:r>
      <w:r w:rsidRPr="00175BD1">
        <w:rPr>
          <w:color w:val="FF0000"/>
          <w:spacing w:val="-5"/>
          <w:sz w:val="20"/>
          <w:szCs w:val="20"/>
        </w:rPr>
        <w:t xml:space="preserve"> </w:t>
      </w:r>
      <w:r w:rsidRPr="00175BD1">
        <w:rPr>
          <w:color w:val="FF0000"/>
          <w:sz w:val="20"/>
          <w:szCs w:val="20"/>
        </w:rPr>
        <w:t xml:space="preserve">email] </w:t>
      </w:r>
      <w:r w:rsidRPr="00175BD1">
        <w:rPr>
          <w:color w:val="FF0000"/>
          <w:spacing w:val="-2"/>
          <w:sz w:val="20"/>
          <w:szCs w:val="20"/>
        </w:rPr>
        <w:t>[Address]</w:t>
      </w:r>
    </w:p>
    <w:p w14:paraId="49AA75C2" w14:textId="77777777" w:rsidR="000327C6" w:rsidRPr="00175BD1" w:rsidRDefault="00B70F7D">
      <w:pPr>
        <w:pStyle w:val="BodyText"/>
        <w:spacing w:line="206" w:lineRule="exact"/>
        <w:ind w:left="1439"/>
        <w:rPr>
          <w:sz w:val="20"/>
          <w:szCs w:val="20"/>
        </w:rPr>
      </w:pPr>
      <w:r w:rsidRPr="00175BD1">
        <w:rPr>
          <w:color w:val="FF0000"/>
          <w:sz w:val="20"/>
          <w:szCs w:val="20"/>
        </w:rPr>
        <w:t>[City],</w:t>
      </w:r>
      <w:r w:rsidRPr="00175BD1">
        <w:rPr>
          <w:color w:val="FF0000"/>
          <w:spacing w:val="-4"/>
          <w:sz w:val="20"/>
          <w:szCs w:val="20"/>
        </w:rPr>
        <w:t xml:space="preserve"> </w:t>
      </w:r>
      <w:r w:rsidRPr="00175BD1">
        <w:rPr>
          <w:color w:val="FF0000"/>
          <w:sz w:val="20"/>
          <w:szCs w:val="20"/>
        </w:rPr>
        <w:t>[State]</w:t>
      </w:r>
      <w:r w:rsidRPr="00175BD1">
        <w:rPr>
          <w:color w:val="FF0000"/>
          <w:spacing w:val="-2"/>
          <w:sz w:val="20"/>
          <w:szCs w:val="20"/>
        </w:rPr>
        <w:t xml:space="preserve"> </w:t>
      </w:r>
      <w:r w:rsidRPr="00175BD1">
        <w:rPr>
          <w:color w:val="FF0000"/>
          <w:sz w:val="20"/>
          <w:szCs w:val="20"/>
        </w:rPr>
        <w:t xml:space="preserve">[Zip </w:t>
      </w:r>
      <w:r w:rsidRPr="00175BD1">
        <w:rPr>
          <w:color w:val="FF0000"/>
          <w:spacing w:val="-4"/>
          <w:sz w:val="20"/>
          <w:szCs w:val="20"/>
        </w:rPr>
        <w:t>Code]</w:t>
      </w:r>
    </w:p>
    <w:p w14:paraId="49AA75C3" w14:textId="77777777" w:rsidR="000327C6" w:rsidRPr="00175BD1" w:rsidRDefault="000327C6">
      <w:pPr>
        <w:pStyle w:val="BodyText"/>
        <w:spacing w:before="1"/>
        <w:rPr>
          <w:sz w:val="20"/>
          <w:szCs w:val="20"/>
        </w:rPr>
      </w:pPr>
    </w:p>
    <w:p w14:paraId="49AA75C4" w14:textId="77777777" w:rsidR="000327C6" w:rsidRPr="00175BD1" w:rsidRDefault="00B70F7D">
      <w:pPr>
        <w:ind w:left="1439"/>
        <w:rPr>
          <w:b/>
          <w:sz w:val="20"/>
          <w:szCs w:val="20"/>
        </w:rPr>
      </w:pPr>
      <w:r w:rsidRPr="00175BD1">
        <w:rPr>
          <w:b/>
          <w:sz w:val="20"/>
          <w:szCs w:val="20"/>
        </w:rPr>
        <w:t>RE:</w:t>
      </w:r>
      <w:r w:rsidRPr="00175BD1">
        <w:rPr>
          <w:b/>
          <w:spacing w:val="46"/>
          <w:sz w:val="20"/>
          <w:szCs w:val="20"/>
        </w:rPr>
        <w:t xml:space="preserve"> </w:t>
      </w:r>
      <w:r w:rsidRPr="00175BD1">
        <w:rPr>
          <w:b/>
          <w:sz w:val="20"/>
          <w:szCs w:val="20"/>
        </w:rPr>
        <w:t>Request</w:t>
      </w:r>
      <w:r w:rsidRPr="00175BD1">
        <w:rPr>
          <w:b/>
          <w:spacing w:val="-2"/>
          <w:sz w:val="20"/>
          <w:szCs w:val="20"/>
        </w:rPr>
        <w:t xml:space="preserve"> </w:t>
      </w:r>
      <w:r w:rsidRPr="00175BD1">
        <w:rPr>
          <w:b/>
          <w:sz w:val="20"/>
          <w:szCs w:val="20"/>
        </w:rPr>
        <w:t>for</w:t>
      </w:r>
      <w:r w:rsidRPr="00175BD1">
        <w:rPr>
          <w:b/>
          <w:spacing w:val="-3"/>
          <w:sz w:val="20"/>
          <w:szCs w:val="20"/>
        </w:rPr>
        <w:t xml:space="preserve"> </w:t>
      </w:r>
      <w:r w:rsidRPr="00175BD1">
        <w:rPr>
          <w:b/>
          <w:sz w:val="20"/>
          <w:szCs w:val="20"/>
        </w:rPr>
        <w:t>Reconsideration</w:t>
      </w:r>
      <w:r w:rsidRPr="00175BD1">
        <w:rPr>
          <w:b/>
          <w:spacing w:val="-2"/>
          <w:sz w:val="20"/>
          <w:szCs w:val="20"/>
        </w:rPr>
        <w:t xml:space="preserve"> </w:t>
      </w:r>
      <w:r w:rsidRPr="00175BD1">
        <w:rPr>
          <w:b/>
          <w:sz w:val="20"/>
          <w:szCs w:val="20"/>
        </w:rPr>
        <w:t>of</w:t>
      </w:r>
      <w:r w:rsidRPr="00175BD1">
        <w:rPr>
          <w:b/>
          <w:spacing w:val="-2"/>
          <w:sz w:val="20"/>
          <w:szCs w:val="20"/>
        </w:rPr>
        <w:t xml:space="preserve"> </w:t>
      </w:r>
      <w:r w:rsidRPr="00175BD1">
        <w:rPr>
          <w:b/>
          <w:sz w:val="20"/>
          <w:szCs w:val="20"/>
        </w:rPr>
        <w:t>Denied</w:t>
      </w:r>
      <w:r w:rsidRPr="00175BD1">
        <w:rPr>
          <w:b/>
          <w:spacing w:val="-2"/>
          <w:sz w:val="20"/>
          <w:szCs w:val="20"/>
        </w:rPr>
        <w:t xml:space="preserve"> Claim</w:t>
      </w:r>
    </w:p>
    <w:p w14:paraId="49AA75C5" w14:textId="77777777" w:rsidR="000327C6" w:rsidRPr="00175BD1" w:rsidRDefault="000327C6">
      <w:pPr>
        <w:pStyle w:val="BodyText"/>
        <w:spacing w:before="10"/>
        <w:rPr>
          <w:b/>
          <w:sz w:val="20"/>
          <w:szCs w:val="20"/>
        </w:rPr>
      </w:pPr>
    </w:p>
    <w:p w14:paraId="49AA75C6" w14:textId="77777777" w:rsidR="000327C6" w:rsidRPr="00175BD1" w:rsidRDefault="00B70F7D">
      <w:pPr>
        <w:pStyle w:val="BodyText"/>
        <w:spacing w:before="1"/>
        <w:ind w:left="1439"/>
        <w:rPr>
          <w:sz w:val="20"/>
          <w:szCs w:val="20"/>
        </w:rPr>
      </w:pPr>
      <w:r w:rsidRPr="00175BD1">
        <w:rPr>
          <w:sz w:val="20"/>
          <w:szCs w:val="20"/>
        </w:rPr>
        <w:t>Member</w:t>
      </w:r>
      <w:r w:rsidRPr="00175BD1">
        <w:rPr>
          <w:spacing w:val="-1"/>
          <w:sz w:val="20"/>
          <w:szCs w:val="20"/>
        </w:rPr>
        <w:t xml:space="preserve"> </w:t>
      </w:r>
      <w:r w:rsidRPr="00175BD1">
        <w:rPr>
          <w:spacing w:val="-2"/>
          <w:sz w:val="20"/>
          <w:szCs w:val="20"/>
        </w:rPr>
        <w:t>Name:</w:t>
      </w:r>
    </w:p>
    <w:p w14:paraId="49AA75C7" w14:textId="77777777" w:rsidR="000327C6" w:rsidRPr="00175BD1" w:rsidRDefault="00B70F7D">
      <w:pPr>
        <w:pStyle w:val="BodyText"/>
        <w:spacing w:before="1" w:line="207" w:lineRule="exact"/>
        <w:ind w:left="1439"/>
        <w:rPr>
          <w:sz w:val="20"/>
          <w:szCs w:val="20"/>
        </w:rPr>
      </w:pPr>
      <w:r w:rsidRPr="00175BD1">
        <w:rPr>
          <w:sz w:val="20"/>
          <w:szCs w:val="20"/>
        </w:rPr>
        <w:t>Member</w:t>
      </w:r>
      <w:r w:rsidRPr="00175BD1">
        <w:rPr>
          <w:spacing w:val="-2"/>
          <w:sz w:val="20"/>
          <w:szCs w:val="20"/>
        </w:rPr>
        <w:t xml:space="preserve"> </w:t>
      </w:r>
      <w:r w:rsidRPr="00175BD1">
        <w:rPr>
          <w:sz w:val="20"/>
          <w:szCs w:val="20"/>
        </w:rPr>
        <w:t>date</w:t>
      </w:r>
      <w:r w:rsidRPr="00175BD1">
        <w:rPr>
          <w:spacing w:val="-2"/>
          <w:sz w:val="20"/>
          <w:szCs w:val="20"/>
        </w:rPr>
        <w:t xml:space="preserve"> </w:t>
      </w:r>
      <w:r w:rsidRPr="00175BD1">
        <w:rPr>
          <w:sz w:val="20"/>
          <w:szCs w:val="20"/>
        </w:rPr>
        <w:t>of</w:t>
      </w:r>
      <w:r w:rsidRPr="00175BD1">
        <w:rPr>
          <w:spacing w:val="-1"/>
          <w:sz w:val="20"/>
          <w:szCs w:val="20"/>
        </w:rPr>
        <w:t xml:space="preserve"> </w:t>
      </w:r>
      <w:r w:rsidRPr="00175BD1">
        <w:rPr>
          <w:spacing w:val="-2"/>
          <w:sz w:val="20"/>
          <w:szCs w:val="20"/>
        </w:rPr>
        <w:t>birth:</w:t>
      </w:r>
    </w:p>
    <w:p w14:paraId="49AA75C8" w14:textId="14A5373A" w:rsidR="000327C6" w:rsidRPr="00175BD1" w:rsidRDefault="00B70F7D">
      <w:pPr>
        <w:pStyle w:val="BodyText"/>
        <w:spacing w:line="206" w:lineRule="exact"/>
        <w:ind w:left="1439"/>
        <w:rPr>
          <w:sz w:val="20"/>
          <w:szCs w:val="20"/>
        </w:rPr>
      </w:pPr>
      <w:r w:rsidRPr="00175BD1">
        <w:rPr>
          <w:sz w:val="20"/>
          <w:szCs w:val="20"/>
        </w:rPr>
        <w:t xml:space="preserve">SS </w:t>
      </w:r>
      <w:r w:rsidRPr="00175BD1">
        <w:rPr>
          <w:spacing w:val="-10"/>
          <w:sz w:val="20"/>
          <w:szCs w:val="20"/>
        </w:rPr>
        <w:t>#</w:t>
      </w:r>
      <w:r w:rsidR="006C179D">
        <w:rPr>
          <w:spacing w:val="-10"/>
          <w:sz w:val="20"/>
          <w:szCs w:val="20"/>
        </w:rPr>
        <w:t>:</w:t>
      </w:r>
    </w:p>
    <w:p w14:paraId="49AA75C9" w14:textId="73C55494" w:rsidR="000327C6" w:rsidRPr="00175BD1" w:rsidRDefault="00B70F7D">
      <w:pPr>
        <w:pStyle w:val="BodyText"/>
        <w:ind w:left="1439" w:right="8476"/>
        <w:rPr>
          <w:sz w:val="20"/>
          <w:szCs w:val="20"/>
        </w:rPr>
      </w:pPr>
      <w:r w:rsidRPr="00175BD1">
        <w:rPr>
          <w:sz w:val="20"/>
          <w:szCs w:val="20"/>
        </w:rPr>
        <w:t>Member</w:t>
      </w:r>
      <w:r w:rsidRPr="00175BD1">
        <w:rPr>
          <w:spacing w:val="-15"/>
          <w:sz w:val="20"/>
          <w:szCs w:val="20"/>
        </w:rPr>
        <w:t xml:space="preserve"> </w:t>
      </w:r>
      <w:r w:rsidRPr="00175BD1">
        <w:rPr>
          <w:sz w:val="20"/>
          <w:szCs w:val="20"/>
        </w:rPr>
        <w:t>Identification</w:t>
      </w:r>
      <w:r w:rsidRPr="00175BD1">
        <w:rPr>
          <w:spacing w:val="-12"/>
          <w:sz w:val="20"/>
          <w:szCs w:val="20"/>
        </w:rPr>
        <w:t xml:space="preserve"> </w:t>
      </w:r>
      <w:r w:rsidRPr="00175BD1">
        <w:rPr>
          <w:sz w:val="20"/>
          <w:szCs w:val="20"/>
        </w:rPr>
        <w:t>#</w:t>
      </w:r>
      <w:r w:rsidR="006C179D">
        <w:rPr>
          <w:sz w:val="20"/>
          <w:szCs w:val="20"/>
        </w:rPr>
        <w:t>:</w:t>
      </w:r>
      <w:r w:rsidRPr="00175BD1">
        <w:rPr>
          <w:sz w:val="20"/>
          <w:szCs w:val="20"/>
        </w:rPr>
        <w:t xml:space="preserve"> Group #</w:t>
      </w:r>
      <w:r w:rsidR="006C179D">
        <w:rPr>
          <w:sz w:val="20"/>
          <w:szCs w:val="20"/>
        </w:rPr>
        <w:t>:</w:t>
      </w:r>
    </w:p>
    <w:p w14:paraId="49AA75CA" w14:textId="020D48D3" w:rsidR="000327C6" w:rsidRPr="00175BD1" w:rsidRDefault="00B70F7D">
      <w:pPr>
        <w:pStyle w:val="BodyText"/>
        <w:spacing w:before="1" w:line="207" w:lineRule="exact"/>
        <w:ind w:left="1440"/>
        <w:rPr>
          <w:sz w:val="20"/>
          <w:szCs w:val="20"/>
        </w:rPr>
      </w:pPr>
      <w:r w:rsidRPr="00175BD1">
        <w:rPr>
          <w:sz w:val="20"/>
          <w:szCs w:val="20"/>
        </w:rPr>
        <w:t xml:space="preserve">Date of </w:t>
      </w:r>
      <w:r w:rsidRPr="00175BD1">
        <w:rPr>
          <w:spacing w:val="-2"/>
          <w:sz w:val="20"/>
          <w:szCs w:val="20"/>
        </w:rPr>
        <w:t>Service</w:t>
      </w:r>
      <w:r w:rsidR="006C179D">
        <w:rPr>
          <w:spacing w:val="-2"/>
          <w:sz w:val="20"/>
          <w:szCs w:val="20"/>
        </w:rPr>
        <w:t>:</w:t>
      </w:r>
    </w:p>
    <w:p w14:paraId="153408A1" w14:textId="230183E4" w:rsidR="00F936C4" w:rsidRPr="003171F3" w:rsidRDefault="00DF4D4D" w:rsidP="003171F3">
      <w:pPr>
        <w:pStyle w:val="BodyText"/>
        <w:tabs>
          <w:tab w:val="left" w:pos="2879"/>
          <w:tab w:val="left" w:pos="12150"/>
        </w:tabs>
        <w:spacing w:line="206" w:lineRule="exact"/>
        <w:ind w:left="1439" w:right="1440"/>
        <w:rPr>
          <w:b/>
          <w:bCs/>
          <w:sz w:val="20"/>
          <w:szCs w:val="20"/>
        </w:rPr>
      </w:pPr>
      <w:r w:rsidRPr="003171F3">
        <w:rPr>
          <w:b/>
          <w:bCs/>
          <w:sz w:val="20"/>
          <w:szCs w:val="20"/>
        </w:rPr>
        <w:br/>
      </w:r>
      <w:r w:rsidR="00F936C4" w:rsidRPr="003171F3">
        <w:rPr>
          <w:b/>
          <w:bCs/>
          <w:sz w:val="20"/>
          <w:szCs w:val="20"/>
        </w:rPr>
        <w:t>CPT</w:t>
      </w:r>
      <w:r w:rsidR="00F936C4" w:rsidRPr="003171F3">
        <w:rPr>
          <w:b/>
          <w:bCs/>
          <w:spacing w:val="-2"/>
          <w:sz w:val="20"/>
          <w:szCs w:val="20"/>
        </w:rPr>
        <w:t xml:space="preserve"> Code:</w:t>
      </w:r>
      <w:r w:rsidR="00F936C4" w:rsidRPr="003171F3">
        <w:rPr>
          <w:b/>
          <w:bCs/>
          <w:sz w:val="20"/>
          <w:szCs w:val="20"/>
        </w:rPr>
        <w:t xml:space="preserve"> 87627</w:t>
      </w:r>
      <w:r w:rsidR="006C179D" w:rsidRPr="003171F3">
        <w:rPr>
          <w:b/>
          <w:bCs/>
          <w:sz w:val="20"/>
          <w:szCs w:val="20"/>
        </w:rPr>
        <w:t xml:space="preserve"> – </w:t>
      </w:r>
      <w:r w:rsidR="00F936C4" w:rsidRPr="003171F3">
        <w:rPr>
          <w:b/>
          <w:bCs/>
          <w:sz w:val="20"/>
          <w:szCs w:val="20"/>
        </w:rPr>
        <w:t xml:space="preserve">Infectious agent detection by nucleic acid (DNA or RNA); joint space pathogens and drug resistance genes, multiplex amplified probe technique, 26 or more targets. </w:t>
      </w:r>
    </w:p>
    <w:p w14:paraId="12A43F60" w14:textId="083BB96C" w:rsidR="00F936C4" w:rsidRPr="00175BD1" w:rsidRDefault="00F936C4">
      <w:pPr>
        <w:pStyle w:val="BodyText"/>
        <w:tabs>
          <w:tab w:val="left" w:pos="2879"/>
        </w:tabs>
        <w:spacing w:line="206" w:lineRule="exact"/>
        <w:ind w:left="1439"/>
        <w:rPr>
          <w:sz w:val="20"/>
          <w:szCs w:val="20"/>
        </w:rPr>
      </w:pPr>
    </w:p>
    <w:p w14:paraId="1FE4D833" w14:textId="77777777" w:rsidR="00F936C4" w:rsidRPr="00175BD1" w:rsidRDefault="00F936C4">
      <w:pPr>
        <w:pStyle w:val="BodyText"/>
        <w:tabs>
          <w:tab w:val="left" w:pos="2879"/>
        </w:tabs>
        <w:spacing w:line="206" w:lineRule="exact"/>
        <w:ind w:left="1439"/>
        <w:rPr>
          <w:sz w:val="20"/>
          <w:szCs w:val="20"/>
        </w:rPr>
      </w:pPr>
    </w:p>
    <w:p w14:paraId="5AEF146A" w14:textId="77777777" w:rsidR="00C55627" w:rsidRPr="00175BD1" w:rsidRDefault="00C55627" w:rsidP="00C55627">
      <w:pPr>
        <w:pStyle w:val="BodyText"/>
        <w:spacing w:line="207" w:lineRule="exact"/>
        <w:ind w:left="2879"/>
        <w:rPr>
          <w:color w:val="FF0000"/>
          <w:sz w:val="20"/>
          <w:szCs w:val="20"/>
        </w:rPr>
      </w:pPr>
      <w:r w:rsidRPr="00175BD1">
        <w:rPr>
          <w:color w:val="FF0000"/>
          <w:sz w:val="20"/>
          <w:szCs w:val="20"/>
        </w:rPr>
        <w:t>Insert any additional test identification information as required by the payer</w:t>
      </w:r>
    </w:p>
    <w:p w14:paraId="49AA75CE" w14:textId="77777777" w:rsidR="000327C6" w:rsidRPr="00175BD1" w:rsidRDefault="000327C6">
      <w:pPr>
        <w:pStyle w:val="BodyText"/>
        <w:rPr>
          <w:sz w:val="20"/>
          <w:szCs w:val="20"/>
        </w:rPr>
      </w:pPr>
    </w:p>
    <w:p w14:paraId="49AA75CF" w14:textId="77777777" w:rsidR="000327C6" w:rsidRPr="00175BD1" w:rsidRDefault="000327C6">
      <w:pPr>
        <w:pStyle w:val="BodyText"/>
        <w:spacing w:before="9"/>
        <w:rPr>
          <w:sz w:val="20"/>
          <w:szCs w:val="20"/>
        </w:rPr>
      </w:pPr>
    </w:p>
    <w:p w14:paraId="49AA75D0" w14:textId="77777777" w:rsidR="000327C6" w:rsidRPr="00175BD1" w:rsidRDefault="00B70F7D">
      <w:pPr>
        <w:pStyle w:val="BodyText"/>
        <w:ind w:left="1440"/>
        <w:jc w:val="both"/>
        <w:rPr>
          <w:sz w:val="20"/>
          <w:szCs w:val="20"/>
        </w:rPr>
      </w:pPr>
      <w:r w:rsidRPr="00175BD1">
        <w:rPr>
          <w:sz w:val="20"/>
          <w:szCs w:val="20"/>
        </w:rPr>
        <w:t>Dear</w:t>
      </w:r>
      <w:r w:rsidRPr="00175BD1">
        <w:rPr>
          <w:spacing w:val="-3"/>
          <w:sz w:val="20"/>
          <w:szCs w:val="20"/>
        </w:rPr>
        <w:t xml:space="preserve"> </w:t>
      </w:r>
      <w:r w:rsidRPr="00175BD1">
        <w:rPr>
          <w:color w:val="FF0000"/>
          <w:sz w:val="20"/>
          <w:szCs w:val="20"/>
        </w:rPr>
        <w:t>[Payer</w:t>
      </w:r>
      <w:r w:rsidRPr="00175BD1">
        <w:rPr>
          <w:color w:val="FF0000"/>
          <w:spacing w:val="-2"/>
          <w:sz w:val="20"/>
          <w:szCs w:val="20"/>
        </w:rPr>
        <w:t xml:space="preserve"> </w:t>
      </w:r>
      <w:r w:rsidRPr="00175BD1">
        <w:rPr>
          <w:color w:val="FF0000"/>
          <w:sz w:val="20"/>
          <w:szCs w:val="20"/>
        </w:rPr>
        <w:t>contact</w:t>
      </w:r>
      <w:r w:rsidRPr="00175BD1">
        <w:rPr>
          <w:color w:val="FF0000"/>
          <w:spacing w:val="-3"/>
          <w:sz w:val="20"/>
          <w:szCs w:val="20"/>
        </w:rPr>
        <w:t xml:space="preserve"> </w:t>
      </w:r>
      <w:r w:rsidRPr="00175BD1">
        <w:rPr>
          <w:color w:val="FF0000"/>
          <w:spacing w:val="-2"/>
          <w:sz w:val="20"/>
          <w:szCs w:val="20"/>
        </w:rPr>
        <w:t>name]</w:t>
      </w:r>
      <w:r w:rsidRPr="00175BD1">
        <w:rPr>
          <w:spacing w:val="-2"/>
          <w:sz w:val="20"/>
          <w:szCs w:val="20"/>
        </w:rPr>
        <w:t>,</w:t>
      </w:r>
    </w:p>
    <w:p w14:paraId="249A8AA1" w14:textId="77777777" w:rsidR="006C179D" w:rsidRDefault="006C179D">
      <w:pPr>
        <w:pStyle w:val="BodyText"/>
        <w:spacing w:before="2"/>
        <w:ind w:left="1439" w:right="1434"/>
        <w:jc w:val="both"/>
        <w:rPr>
          <w:sz w:val="20"/>
          <w:szCs w:val="20"/>
        </w:rPr>
      </w:pPr>
    </w:p>
    <w:p w14:paraId="5C597E9C" w14:textId="09AD4F3A" w:rsidR="003003A3" w:rsidRPr="003003A3" w:rsidRDefault="006C179D" w:rsidP="003003A3">
      <w:pPr>
        <w:pStyle w:val="BodyText"/>
        <w:spacing w:before="2"/>
        <w:ind w:left="1439" w:right="1434"/>
        <w:jc w:val="both"/>
        <w:rPr>
          <w:sz w:val="20"/>
          <w:szCs w:val="20"/>
        </w:rPr>
      </w:pPr>
      <w:r>
        <w:rPr>
          <w:sz w:val="20"/>
          <w:szCs w:val="20"/>
        </w:rPr>
        <w:t>This letter is to formally</w:t>
      </w:r>
      <w:r w:rsidR="00B70F7D" w:rsidRPr="00175BD1">
        <w:rPr>
          <w:spacing w:val="-13"/>
          <w:sz w:val="20"/>
          <w:szCs w:val="20"/>
        </w:rPr>
        <w:t xml:space="preserve"> </w:t>
      </w:r>
      <w:r w:rsidR="00B70F7D" w:rsidRPr="00175BD1">
        <w:rPr>
          <w:sz w:val="20"/>
          <w:szCs w:val="20"/>
        </w:rPr>
        <w:t>request</w:t>
      </w:r>
      <w:r w:rsidR="00B70F7D" w:rsidRPr="00175BD1">
        <w:rPr>
          <w:spacing w:val="-12"/>
          <w:sz w:val="20"/>
          <w:szCs w:val="20"/>
        </w:rPr>
        <w:t xml:space="preserve"> </w:t>
      </w:r>
      <w:r w:rsidR="00B70F7D" w:rsidRPr="00175BD1">
        <w:rPr>
          <w:sz w:val="20"/>
          <w:szCs w:val="20"/>
        </w:rPr>
        <w:t>reconsideration</w:t>
      </w:r>
      <w:r w:rsidR="00B70F7D" w:rsidRPr="00175BD1">
        <w:rPr>
          <w:spacing w:val="-13"/>
          <w:sz w:val="20"/>
          <w:szCs w:val="20"/>
        </w:rPr>
        <w:t xml:space="preserve"> </w:t>
      </w:r>
      <w:r w:rsidR="00B70F7D" w:rsidRPr="00175BD1">
        <w:rPr>
          <w:sz w:val="20"/>
          <w:szCs w:val="20"/>
        </w:rPr>
        <w:t>of</w:t>
      </w:r>
      <w:r w:rsidR="00B70F7D" w:rsidRPr="00175BD1">
        <w:rPr>
          <w:spacing w:val="-12"/>
          <w:sz w:val="20"/>
          <w:szCs w:val="20"/>
        </w:rPr>
        <w:t xml:space="preserve"> </w:t>
      </w:r>
      <w:r w:rsidR="00B70F7D" w:rsidRPr="00175BD1">
        <w:rPr>
          <w:sz w:val="20"/>
          <w:szCs w:val="20"/>
        </w:rPr>
        <w:t>the</w:t>
      </w:r>
      <w:r w:rsidR="00B70F7D" w:rsidRPr="00175BD1">
        <w:rPr>
          <w:spacing w:val="-13"/>
          <w:sz w:val="20"/>
          <w:szCs w:val="20"/>
        </w:rPr>
        <w:t xml:space="preserve"> </w:t>
      </w:r>
      <w:r w:rsidR="00B70F7D" w:rsidRPr="00175BD1">
        <w:rPr>
          <w:sz w:val="20"/>
          <w:szCs w:val="20"/>
        </w:rPr>
        <w:t>denial</w:t>
      </w:r>
      <w:r w:rsidR="00B70F7D" w:rsidRPr="00175BD1">
        <w:rPr>
          <w:spacing w:val="-12"/>
          <w:sz w:val="20"/>
          <w:szCs w:val="20"/>
        </w:rPr>
        <w:t xml:space="preserve"> </w:t>
      </w:r>
      <w:r w:rsidR="00B70F7D" w:rsidRPr="00175BD1">
        <w:rPr>
          <w:sz w:val="20"/>
          <w:szCs w:val="20"/>
        </w:rPr>
        <w:t>of</w:t>
      </w:r>
      <w:r w:rsidR="00B70F7D" w:rsidRPr="00175BD1">
        <w:rPr>
          <w:spacing w:val="-13"/>
          <w:sz w:val="20"/>
          <w:szCs w:val="20"/>
        </w:rPr>
        <w:t xml:space="preserve"> </w:t>
      </w:r>
      <w:r w:rsidR="00B70F7D" w:rsidRPr="00175BD1">
        <w:rPr>
          <w:sz w:val="20"/>
          <w:szCs w:val="20"/>
        </w:rPr>
        <w:t>coverage</w:t>
      </w:r>
      <w:r w:rsidR="00B70F7D" w:rsidRPr="00175BD1">
        <w:rPr>
          <w:spacing w:val="-12"/>
          <w:sz w:val="20"/>
          <w:szCs w:val="20"/>
        </w:rPr>
        <w:t xml:space="preserve"> </w:t>
      </w:r>
      <w:r w:rsidR="00B70F7D" w:rsidRPr="00175BD1">
        <w:rPr>
          <w:sz w:val="20"/>
          <w:szCs w:val="20"/>
        </w:rPr>
        <w:t>for</w:t>
      </w:r>
      <w:r w:rsidR="00B70F7D" w:rsidRPr="00175BD1">
        <w:rPr>
          <w:spacing w:val="-13"/>
          <w:sz w:val="20"/>
          <w:szCs w:val="20"/>
        </w:rPr>
        <w:t xml:space="preserve"> </w:t>
      </w:r>
      <w:r w:rsidR="00B70F7D" w:rsidRPr="00175BD1">
        <w:rPr>
          <w:sz w:val="20"/>
          <w:szCs w:val="20"/>
        </w:rPr>
        <w:t>the</w:t>
      </w:r>
      <w:r w:rsidR="00B70F7D" w:rsidRPr="00175BD1">
        <w:rPr>
          <w:spacing w:val="-12"/>
          <w:sz w:val="20"/>
          <w:szCs w:val="20"/>
        </w:rPr>
        <w:t xml:space="preserve"> </w:t>
      </w:r>
      <w:r w:rsidR="00B70F7D" w:rsidRPr="00175BD1">
        <w:rPr>
          <w:sz w:val="20"/>
          <w:szCs w:val="20"/>
        </w:rPr>
        <w:t>above</w:t>
      </w:r>
      <w:r>
        <w:rPr>
          <w:spacing w:val="-13"/>
          <w:sz w:val="20"/>
          <w:szCs w:val="20"/>
        </w:rPr>
        <w:t>-</w:t>
      </w:r>
      <w:r w:rsidR="00B70F7D" w:rsidRPr="00175BD1">
        <w:rPr>
          <w:sz w:val="20"/>
          <w:szCs w:val="20"/>
        </w:rPr>
        <w:t>referenced</w:t>
      </w:r>
      <w:r w:rsidR="00B70F7D" w:rsidRPr="00175BD1">
        <w:rPr>
          <w:spacing w:val="-12"/>
          <w:sz w:val="20"/>
          <w:szCs w:val="20"/>
        </w:rPr>
        <w:t xml:space="preserve"> </w:t>
      </w:r>
      <w:r w:rsidR="00B70F7D" w:rsidRPr="00175BD1">
        <w:rPr>
          <w:sz w:val="20"/>
          <w:szCs w:val="20"/>
        </w:rPr>
        <w:t>service.</w:t>
      </w:r>
      <w:r w:rsidR="00B70F7D" w:rsidRPr="00175BD1">
        <w:rPr>
          <w:spacing w:val="-13"/>
          <w:sz w:val="20"/>
          <w:szCs w:val="20"/>
        </w:rPr>
        <w:t xml:space="preserve"> </w:t>
      </w:r>
      <w:r w:rsidR="00585004" w:rsidRPr="00175BD1">
        <w:rPr>
          <w:sz w:val="20"/>
          <w:szCs w:val="20"/>
        </w:rPr>
        <w:t xml:space="preserve">This appeal specifically addresses the reason for denial cited by the payer, including: </w:t>
      </w:r>
      <w:r w:rsidR="00AB3EE7" w:rsidRPr="00175BD1">
        <w:rPr>
          <w:color w:val="FF0000"/>
          <w:sz w:val="20"/>
          <w:szCs w:val="20"/>
        </w:rPr>
        <w:t>(</w:t>
      </w:r>
      <w:r w:rsidR="00585004" w:rsidRPr="00175BD1">
        <w:rPr>
          <w:color w:val="FF0000"/>
          <w:sz w:val="20"/>
          <w:szCs w:val="20"/>
        </w:rPr>
        <w:t>insert denial reason</w:t>
      </w:r>
      <w:r w:rsidR="00AB3EE7" w:rsidRPr="00175BD1">
        <w:rPr>
          <w:color w:val="FF0000"/>
          <w:sz w:val="20"/>
          <w:szCs w:val="20"/>
        </w:rPr>
        <w:t>)</w:t>
      </w:r>
      <w:r w:rsidR="00585004" w:rsidRPr="00175BD1">
        <w:rPr>
          <w:sz w:val="20"/>
          <w:szCs w:val="20"/>
        </w:rPr>
        <w:t>.</w:t>
      </w:r>
      <w:r w:rsidR="00AB3EE7" w:rsidRPr="00175BD1">
        <w:rPr>
          <w:sz w:val="20"/>
          <w:szCs w:val="20"/>
        </w:rPr>
        <w:t xml:space="preserve"> </w:t>
      </w:r>
      <w:r w:rsidR="003003A3" w:rsidRPr="003003A3">
        <w:rPr>
          <w:sz w:val="20"/>
          <w:szCs w:val="20"/>
        </w:rPr>
        <w:t xml:space="preserve">The service provided was the medically necessary and clinically indicated use of a multi-target molecular-based test for suspected joint infection provided to </w:t>
      </w:r>
      <w:r w:rsidR="003003A3" w:rsidRPr="003171F3">
        <w:rPr>
          <w:color w:val="FF0000"/>
          <w:sz w:val="20"/>
          <w:szCs w:val="20"/>
        </w:rPr>
        <w:t xml:space="preserve">[patient’s name] </w:t>
      </w:r>
      <w:r w:rsidR="003003A3" w:rsidRPr="003003A3">
        <w:rPr>
          <w:sz w:val="20"/>
          <w:szCs w:val="20"/>
        </w:rPr>
        <w:t xml:space="preserve">on </w:t>
      </w:r>
      <w:r w:rsidR="003003A3" w:rsidRPr="003171F3">
        <w:rPr>
          <w:color w:val="FF0000"/>
          <w:sz w:val="20"/>
          <w:szCs w:val="20"/>
        </w:rPr>
        <w:t>[date of service]</w:t>
      </w:r>
      <w:r w:rsidR="003003A3" w:rsidRPr="003003A3">
        <w:rPr>
          <w:sz w:val="20"/>
          <w:szCs w:val="20"/>
        </w:rPr>
        <w:t xml:space="preserve"> for </w:t>
      </w:r>
      <w:r w:rsidR="003003A3" w:rsidRPr="003171F3">
        <w:rPr>
          <w:color w:val="FF0000"/>
          <w:sz w:val="20"/>
          <w:szCs w:val="20"/>
        </w:rPr>
        <w:t>[insert symptoms]</w:t>
      </w:r>
      <w:r w:rsidR="003003A3" w:rsidRPr="003003A3">
        <w:rPr>
          <w:sz w:val="20"/>
          <w:szCs w:val="20"/>
        </w:rPr>
        <w:t>. As such, I respectfully request you to reconsider this claim.</w:t>
      </w:r>
    </w:p>
    <w:p w14:paraId="49AA75D2" w14:textId="77777777" w:rsidR="000327C6" w:rsidRPr="00175BD1" w:rsidRDefault="000327C6" w:rsidP="003003A3">
      <w:pPr>
        <w:pStyle w:val="BodyText"/>
        <w:spacing w:before="2"/>
        <w:ind w:left="1439" w:right="1434"/>
        <w:jc w:val="both"/>
        <w:rPr>
          <w:sz w:val="20"/>
          <w:szCs w:val="20"/>
        </w:rPr>
      </w:pPr>
    </w:p>
    <w:p w14:paraId="4A6D4F55" w14:textId="624D7621" w:rsidR="00131C5A" w:rsidRPr="00175BD1" w:rsidRDefault="00B70F7D">
      <w:pPr>
        <w:pStyle w:val="BodyText"/>
        <w:ind w:left="1440" w:right="1433"/>
        <w:jc w:val="both"/>
        <w:rPr>
          <w:color w:val="2A2A2A"/>
          <w:sz w:val="20"/>
          <w:szCs w:val="20"/>
        </w:rPr>
      </w:pPr>
      <w:r w:rsidRPr="00175BD1">
        <w:rPr>
          <w:color w:val="2A2A2A"/>
          <w:sz w:val="20"/>
          <w:szCs w:val="20"/>
        </w:rPr>
        <w:t>Prosthetic joint infection</w:t>
      </w:r>
      <w:r w:rsidR="001B7BF0" w:rsidRPr="00175BD1">
        <w:rPr>
          <w:color w:val="2A2A2A"/>
          <w:sz w:val="20"/>
          <w:szCs w:val="20"/>
        </w:rPr>
        <w:t xml:space="preserve"> </w:t>
      </w:r>
      <w:r w:rsidRPr="00175BD1">
        <w:rPr>
          <w:color w:val="2A2A2A"/>
          <w:sz w:val="20"/>
          <w:szCs w:val="20"/>
        </w:rPr>
        <w:t xml:space="preserve">(PJI) remains one of the most serious complications of prosthetic joint implantation. Clinical </w:t>
      </w:r>
      <w:r w:rsidRPr="00175BD1">
        <w:rPr>
          <w:color w:val="2A2A2A"/>
          <w:spacing w:val="-2"/>
          <w:sz w:val="20"/>
          <w:szCs w:val="20"/>
        </w:rPr>
        <w:t>practice</w:t>
      </w:r>
      <w:r w:rsidRPr="00175BD1">
        <w:rPr>
          <w:color w:val="2A2A2A"/>
          <w:spacing w:val="-4"/>
          <w:sz w:val="20"/>
          <w:szCs w:val="20"/>
        </w:rPr>
        <w:t xml:space="preserve"> </w:t>
      </w:r>
      <w:r w:rsidRPr="00175BD1">
        <w:rPr>
          <w:color w:val="2A2A2A"/>
          <w:spacing w:val="-2"/>
          <w:sz w:val="20"/>
          <w:szCs w:val="20"/>
        </w:rPr>
        <w:t>guidelines from the</w:t>
      </w:r>
      <w:r w:rsidRPr="00175BD1">
        <w:rPr>
          <w:color w:val="2A2A2A"/>
          <w:spacing w:val="-4"/>
          <w:sz w:val="20"/>
          <w:szCs w:val="20"/>
        </w:rPr>
        <w:t xml:space="preserve"> </w:t>
      </w:r>
      <w:r w:rsidRPr="00175BD1">
        <w:rPr>
          <w:color w:val="2A2A2A"/>
          <w:spacing w:val="-2"/>
          <w:sz w:val="20"/>
          <w:szCs w:val="20"/>
        </w:rPr>
        <w:t>Infectious Diseases Society of America (I</w:t>
      </w:r>
      <w:r w:rsidR="003B04DD" w:rsidRPr="00175BD1">
        <w:rPr>
          <w:color w:val="2A2A2A"/>
          <w:spacing w:val="-2"/>
          <w:sz w:val="20"/>
          <w:szCs w:val="20"/>
        </w:rPr>
        <w:t>DS</w:t>
      </w:r>
      <w:r w:rsidRPr="00175BD1">
        <w:rPr>
          <w:color w:val="2A2A2A"/>
          <w:spacing w:val="-2"/>
          <w:sz w:val="20"/>
          <w:szCs w:val="20"/>
        </w:rPr>
        <w:t>A)</w:t>
      </w:r>
      <w:r w:rsidRPr="00175BD1">
        <w:rPr>
          <w:color w:val="2A2A2A"/>
          <w:spacing w:val="-4"/>
          <w:sz w:val="20"/>
          <w:szCs w:val="20"/>
        </w:rPr>
        <w:t xml:space="preserve"> </w:t>
      </w:r>
      <w:r w:rsidRPr="00175BD1">
        <w:rPr>
          <w:color w:val="2A2A2A"/>
          <w:spacing w:val="-2"/>
          <w:sz w:val="20"/>
          <w:szCs w:val="20"/>
        </w:rPr>
        <w:t xml:space="preserve">on Diagnosis and Management of Prosthetic </w:t>
      </w:r>
      <w:r w:rsidRPr="00175BD1">
        <w:rPr>
          <w:color w:val="2A2A2A"/>
          <w:sz w:val="20"/>
          <w:szCs w:val="20"/>
        </w:rPr>
        <w:t xml:space="preserve">Joint Infection </w:t>
      </w:r>
      <w:r w:rsidR="001B7BF0" w:rsidRPr="00175BD1">
        <w:rPr>
          <w:color w:val="2A2A2A"/>
          <w:sz w:val="20"/>
          <w:szCs w:val="20"/>
        </w:rPr>
        <w:t>recommend</w:t>
      </w:r>
      <w:r w:rsidRPr="00175BD1">
        <w:rPr>
          <w:color w:val="2A2A2A"/>
          <w:sz w:val="20"/>
          <w:szCs w:val="20"/>
        </w:rPr>
        <w:t xml:space="preserve"> synovial fluid examination in cases </w:t>
      </w:r>
      <w:r w:rsidR="00726F73" w:rsidRPr="00175BD1">
        <w:rPr>
          <w:color w:val="2A2A2A"/>
          <w:sz w:val="20"/>
          <w:szCs w:val="20"/>
        </w:rPr>
        <w:t>where</w:t>
      </w:r>
      <w:r w:rsidRPr="00175BD1">
        <w:rPr>
          <w:color w:val="2A2A2A"/>
          <w:sz w:val="20"/>
          <w:szCs w:val="20"/>
        </w:rPr>
        <w:t xml:space="preserve"> the clinician is concerned about infection.</w:t>
      </w:r>
      <w:r w:rsidRPr="00175BD1">
        <w:rPr>
          <w:color w:val="2A2A2A"/>
          <w:spacing w:val="-7"/>
          <w:sz w:val="20"/>
          <w:szCs w:val="20"/>
        </w:rPr>
        <w:t xml:space="preserve"> </w:t>
      </w:r>
      <w:r w:rsidRPr="00175BD1">
        <w:rPr>
          <w:color w:val="2A2A2A"/>
          <w:sz w:val="20"/>
          <w:szCs w:val="20"/>
        </w:rPr>
        <w:t>The American Association</w:t>
      </w:r>
      <w:r w:rsidRPr="00175BD1">
        <w:rPr>
          <w:color w:val="2A2A2A"/>
          <w:spacing w:val="-12"/>
          <w:sz w:val="20"/>
          <w:szCs w:val="20"/>
        </w:rPr>
        <w:t xml:space="preserve"> </w:t>
      </w:r>
      <w:r w:rsidRPr="00175BD1">
        <w:rPr>
          <w:color w:val="2A2A2A"/>
          <w:sz w:val="20"/>
          <w:szCs w:val="20"/>
        </w:rPr>
        <w:t>for</w:t>
      </w:r>
      <w:r w:rsidRPr="00175BD1">
        <w:rPr>
          <w:color w:val="2A2A2A"/>
          <w:spacing w:val="-12"/>
          <w:sz w:val="20"/>
          <w:szCs w:val="20"/>
        </w:rPr>
        <w:t xml:space="preserve"> </w:t>
      </w:r>
      <w:r w:rsidRPr="00175BD1">
        <w:rPr>
          <w:color w:val="2A2A2A"/>
          <w:sz w:val="20"/>
          <w:szCs w:val="20"/>
        </w:rPr>
        <w:t>Clinical</w:t>
      </w:r>
      <w:r w:rsidRPr="00175BD1">
        <w:rPr>
          <w:color w:val="2A2A2A"/>
          <w:spacing w:val="-11"/>
          <w:sz w:val="20"/>
          <w:szCs w:val="20"/>
        </w:rPr>
        <w:t xml:space="preserve"> </w:t>
      </w:r>
      <w:r w:rsidRPr="00175BD1">
        <w:rPr>
          <w:color w:val="2A2A2A"/>
          <w:sz w:val="20"/>
          <w:szCs w:val="20"/>
        </w:rPr>
        <w:t>Chemistry</w:t>
      </w:r>
      <w:r w:rsidRPr="00175BD1">
        <w:rPr>
          <w:color w:val="2A2A2A"/>
          <w:spacing w:val="-8"/>
          <w:sz w:val="20"/>
          <w:szCs w:val="20"/>
        </w:rPr>
        <w:t xml:space="preserve"> </w:t>
      </w:r>
      <w:r w:rsidRPr="00175BD1">
        <w:rPr>
          <w:color w:val="2A2A2A"/>
          <w:sz w:val="20"/>
          <w:szCs w:val="20"/>
        </w:rPr>
        <w:t>(AACC)</w:t>
      </w:r>
      <w:r w:rsidRPr="00175BD1">
        <w:rPr>
          <w:color w:val="2A2A2A"/>
          <w:spacing w:val="-12"/>
          <w:sz w:val="20"/>
          <w:szCs w:val="20"/>
        </w:rPr>
        <w:t xml:space="preserve"> </w:t>
      </w:r>
      <w:r w:rsidRPr="00175BD1">
        <w:rPr>
          <w:color w:val="2A2A2A"/>
          <w:sz w:val="20"/>
          <w:szCs w:val="20"/>
        </w:rPr>
        <w:t>acknowledges</w:t>
      </w:r>
      <w:r w:rsidRPr="00175BD1">
        <w:rPr>
          <w:color w:val="2A2A2A"/>
          <w:spacing w:val="-11"/>
          <w:sz w:val="20"/>
          <w:szCs w:val="20"/>
        </w:rPr>
        <w:t xml:space="preserve"> </w:t>
      </w:r>
      <w:r w:rsidRPr="00175BD1">
        <w:rPr>
          <w:color w:val="2A2A2A"/>
          <w:sz w:val="20"/>
          <w:szCs w:val="20"/>
        </w:rPr>
        <w:t>that,</w:t>
      </w:r>
      <w:r w:rsidRPr="00175BD1">
        <w:rPr>
          <w:color w:val="2A2A2A"/>
          <w:spacing w:val="-11"/>
          <w:sz w:val="20"/>
          <w:szCs w:val="20"/>
        </w:rPr>
        <w:t xml:space="preserve"> </w:t>
      </w:r>
      <w:r w:rsidRPr="00175BD1">
        <w:rPr>
          <w:color w:val="2A2A2A"/>
          <w:sz w:val="20"/>
          <w:szCs w:val="20"/>
        </w:rPr>
        <w:t>although</w:t>
      </w:r>
      <w:r w:rsidRPr="00175BD1">
        <w:rPr>
          <w:color w:val="2A2A2A"/>
          <w:spacing w:val="-11"/>
          <w:sz w:val="20"/>
          <w:szCs w:val="20"/>
        </w:rPr>
        <w:t xml:space="preserve"> </w:t>
      </w:r>
      <w:r w:rsidRPr="00175BD1">
        <w:rPr>
          <w:color w:val="2A2A2A"/>
          <w:sz w:val="20"/>
          <w:szCs w:val="20"/>
        </w:rPr>
        <w:t>microbial</w:t>
      </w:r>
      <w:r w:rsidRPr="00175BD1">
        <w:rPr>
          <w:color w:val="2A2A2A"/>
          <w:spacing w:val="-11"/>
          <w:sz w:val="20"/>
          <w:szCs w:val="20"/>
        </w:rPr>
        <w:t xml:space="preserve"> </w:t>
      </w:r>
      <w:r w:rsidRPr="00175BD1">
        <w:rPr>
          <w:color w:val="2A2A2A"/>
          <w:sz w:val="20"/>
          <w:szCs w:val="20"/>
        </w:rPr>
        <w:t>culture</w:t>
      </w:r>
      <w:r w:rsidRPr="00175BD1">
        <w:rPr>
          <w:color w:val="2A2A2A"/>
          <w:spacing w:val="-11"/>
          <w:sz w:val="20"/>
          <w:szCs w:val="20"/>
        </w:rPr>
        <w:t xml:space="preserve"> </w:t>
      </w:r>
      <w:r w:rsidRPr="00175BD1">
        <w:rPr>
          <w:color w:val="2A2A2A"/>
          <w:sz w:val="20"/>
          <w:szCs w:val="20"/>
        </w:rPr>
        <w:t>has</w:t>
      </w:r>
      <w:r w:rsidRPr="00175BD1">
        <w:rPr>
          <w:color w:val="2A2A2A"/>
          <w:spacing w:val="-13"/>
          <w:sz w:val="20"/>
          <w:szCs w:val="20"/>
        </w:rPr>
        <w:t xml:space="preserve"> </w:t>
      </w:r>
      <w:r w:rsidRPr="00175BD1">
        <w:rPr>
          <w:color w:val="2A2A2A"/>
          <w:sz w:val="20"/>
          <w:szCs w:val="20"/>
        </w:rPr>
        <w:t>traditionally</w:t>
      </w:r>
      <w:r w:rsidRPr="00175BD1">
        <w:rPr>
          <w:color w:val="2A2A2A"/>
          <w:spacing w:val="-8"/>
          <w:sz w:val="20"/>
          <w:szCs w:val="20"/>
        </w:rPr>
        <w:t xml:space="preserve"> </w:t>
      </w:r>
      <w:r w:rsidRPr="00175BD1">
        <w:rPr>
          <w:color w:val="2A2A2A"/>
          <w:sz w:val="20"/>
          <w:szCs w:val="20"/>
        </w:rPr>
        <w:t>been</w:t>
      </w:r>
      <w:r w:rsidRPr="00175BD1">
        <w:rPr>
          <w:color w:val="2A2A2A"/>
          <w:spacing w:val="-11"/>
          <w:sz w:val="20"/>
          <w:szCs w:val="20"/>
        </w:rPr>
        <w:t xml:space="preserve"> </w:t>
      </w:r>
      <w:r w:rsidRPr="00175BD1">
        <w:rPr>
          <w:color w:val="2A2A2A"/>
          <w:sz w:val="20"/>
          <w:szCs w:val="20"/>
        </w:rPr>
        <w:t>the</w:t>
      </w:r>
      <w:r w:rsidRPr="00175BD1">
        <w:rPr>
          <w:color w:val="2A2A2A"/>
          <w:spacing w:val="-9"/>
          <w:sz w:val="20"/>
          <w:szCs w:val="20"/>
        </w:rPr>
        <w:t xml:space="preserve"> </w:t>
      </w:r>
      <w:r w:rsidRPr="00175BD1">
        <w:rPr>
          <w:color w:val="2A2A2A"/>
          <w:sz w:val="20"/>
          <w:szCs w:val="20"/>
        </w:rPr>
        <w:t>gold standard for detection of infectious pathogen</w:t>
      </w:r>
      <w:r w:rsidR="00A72F7A">
        <w:rPr>
          <w:color w:val="2A2A2A"/>
          <w:sz w:val="20"/>
          <w:szCs w:val="20"/>
        </w:rPr>
        <w:t>s</w:t>
      </w:r>
      <w:r w:rsidRPr="00175BD1">
        <w:rPr>
          <w:color w:val="2A2A2A"/>
          <w:sz w:val="20"/>
          <w:szCs w:val="20"/>
        </w:rPr>
        <w:t xml:space="preserve"> there are many </w:t>
      </w:r>
      <w:r w:rsidR="00855DED" w:rsidRPr="00175BD1">
        <w:rPr>
          <w:color w:val="2A2A2A"/>
          <w:sz w:val="20"/>
          <w:szCs w:val="20"/>
        </w:rPr>
        <w:t xml:space="preserve">limitations. </w:t>
      </w:r>
      <w:r w:rsidR="00C669A2" w:rsidRPr="00175BD1">
        <w:rPr>
          <w:color w:val="2A2A2A"/>
          <w:sz w:val="20"/>
          <w:szCs w:val="20"/>
        </w:rPr>
        <w:t xml:space="preserve">Traditional culture results can take days to weeks </w:t>
      </w:r>
      <w:r w:rsidR="00AD2A05" w:rsidRPr="00175BD1">
        <w:rPr>
          <w:color w:val="2A2A2A"/>
          <w:sz w:val="20"/>
          <w:szCs w:val="20"/>
        </w:rPr>
        <w:t xml:space="preserve">to finalize. </w:t>
      </w:r>
      <w:r w:rsidR="00855DED" w:rsidRPr="00175BD1">
        <w:rPr>
          <w:color w:val="2A2A2A"/>
          <w:sz w:val="20"/>
          <w:szCs w:val="20"/>
        </w:rPr>
        <w:t>Culture</w:t>
      </w:r>
      <w:r w:rsidR="00FC569D" w:rsidRPr="00175BD1">
        <w:rPr>
          <w:color w:val="2A2A2A"/>
          <w:sz w:val="20"/>
          <w:szCs w:val="20"/>
        </w:rPr>
        <w:t xml:space="preserve">-negativity </w:t>
      </w:r>
      <w:r w:rsidR="00855DED" w:rsidRPr="00175BD1">
        <w:rPr>
          <w:color w:val="2A2A2A"/>
          <w:sz w:val="20"/>
          <w:szCs w:val="20"/>
        </w:rPr>
        <w:t>rates are reported as high as 41%</w:t>
      </w:r>
      <w:r w:rsidR="00AD2A05" w:rsidRPr="00175BD1">
        <w:rPr>
          <w:color w:val="2A2A2A"/>
          <w:sz w:val="20"/>
          <w:szCs w:val="20"/>
        </w:rPr>
        <w:t xml:space="preserve"> </w:t>
      </w:r>
      <w:r w:rsidR="004A1EF5" w:rsidRPr="00175BD1">
        <w:rPr>
          <w:color w:val="2A2A2A"/>
          <w:sz w:val="20"/>
          <w:szCs w:val="20"/>
        </w:rPr>
        <w:t xml:space="preserve">and antibiotic administration prior to culture sampling </w:t>
      </w:r>
      <w:r w:rsidR="00EA4E86" w:rsidRPr="00175BD1">
        <w:rPr>
          <w:color w:val="2A2A2A"/>
          <w:sz w:val="20"/>
          <w:szCs w:val="20"/>
        </w:rPr>
        <w:t xml:space="preserve">further reduce recovery of bacterial pathogens. </w:t>
      </w:r>
      <w:r w:rsidR="00810A54" w:rsidRPr="00175BD1">
        <w:rPr>
          <w:color w:val="2A2A2A"/>
          <w:sz w:val="20"/>
          <w:szCs w:val="20"/>
        </w:rPr>
        <w:t>Finally, polymicrobial infections</w:t>
      </w:r>
      <w:r w:rsidR="00C57AEA" w:rsidRPr="00175BD1">
        <w:rPr>
          <w:color w:val="2A2A2A"/>
          <w:sz w:val="20"/>
          <w:szCs w:val="20"/>
        </w:rPr>
        <w:t xml:space="preserve"> are common (25-4</w:t>
      </w:r>
      <w:r w:rsidR="00755027" w:rsidRPr="00175BD1">
        <w:rPr>
          <w:color w:val="2A2A2A"/>
          <w:sz w:val="20"/>
          <w:szCs w:val="20"/>
        </w:rPr>
        <w:t>6</w:t>
      </w:r>
      <w:r w:rsidR="00C57AEA" w:rsidRPr="00175BD1">
        <w:rPr>
          <w:color w:val="2A2A2A"/>
          <w:sz w:val="20"/>
          <w:szCs w:val="20"/>
        </w:rPr>
        <w:t>%)</w:t>
      </w:r>
      <w:r w:rsidR="00755027" w:rsidRPr="00175BD1">
        <w:rPr>
          <w:color w:val="2A2A2A"/>
          <w:sz w:val="20"/>
          <w:szCs w:val="20"/>
        </w:rPr>
        <w:t xml:space="preserve"> </w:t>
      </w:r>
      <w:r w:rsidR="00F44242" w:rsidRPr="00175BD1">
        <w:rPr>
          <w:color w:val="2A2A2A"/>
          <w:sz w:val="20"/>
          <w:szCs w:val="20"/>
        </w:rPr>
        <w:t xml:space="preserve">and </w:t>
      </w:r>
      <w:proofErr w:type="gramStart"/>
      <w:r w:rsidR="00A72F7A">
        <w:rPr>
          <w:color w:val="2A2A2A"/>
          <w:sz w:val="20"/>
          <w:szCs w:val="20"/>
        </w:rPr>
        <w:t>molecular-based</w:t>
      </w:r>
      <w:proofErr w:type="gramEnd"/>
      <w:r w:rsidR="00A72F7A">
        <w:rPr>
          <w:color w:val="2A2A2A"/>
          <w:sz w:val="20"/>
          <w:szCs w:val="20"/>
        </w:rPr>
        <w:t xml:space="preserve"> (e.g., PCR)</w:t>
      </w:r>
      <w:r w:rsidR="00A72F7A" w:rsidRPr="00175BD1">
        <w:rPr>
          <w:color w:val="2A2A2A"/>
          <w:sz w:val="20"/>
          <w:szCs w:val="20"/>
        </w:rPr>
        <w:t xml:space="preserve"> </w:t>
      </w:r>
      <w:r w:rsidR="00F44242" w:rsidRPr="00175BD1">
        <w:rPr>
          <w:color w:val="2A2A2A"/>
          <w:sz w:val="20"/>
          <w:szCs w:val="20"/>
        </w:rPr>
        <w:t xml:space="preserve">tests may </w:t>
      </w:r>
      <w:r w:rsidR="00D50EB7" w:rsidRPr="00175BD1">
        <w:rPr>
          <w:color w:val="2A2A2A"/>
          <w:sz w:val="20"/>
          <w:szCs w:val="20"/>
        </w:rPr>
        <w:t>increase</w:t>
      </w:r>
      <w:r w:rsidR="00F44242" w:rsidRPr="00175BD1">
        <w:rPr>
          <w:color w:val="2A2A2A"/>
          <w:sz w:val="20"/>
          <w:szCs w:val="20"/>
        </w:rPr>
        <w:t xml:space="preserve"> diagnosis</w:t>
      </w:r>
      <w:r w:rsidR="004A591D" w:rsidRPr="00175BD1">
        <w:rPr>
          <w:color w:val="2A2A2A"/>
          <w:sz w:val="20"/>
          <w:szCs w:val="20"/>
        </w:rPr>
        <w:t xml:space="preserve"> of multiple </w:t>
      </w:r>
      <w:r w:rsidR="00F04FA5" w:rsidRPr="00175BD1">
        <w:rPr>
          <w:color w:val="2A2A2A"/>
          <w:sz w:val="20"/>
          <w:szCs w:val="20"/>
        </w:rPr>
        <w:t>organisms</w:t>
      </w:r>
      <w:r w:rsidR="00D50EB7" w:rsidRPr="00175BD1">
        <w:rPr>
          <w:color w:val="2A2A2A"/>
          <w:sz w:val="20"/>
          <w:szCs w:val="20"/>
        </w:rPr>
        <w:t xml:space="preserve"> compared to culture.</w:t>
      </w:r>
      <w:r w:rsidR="00F976D1" w:rsidRPr="00175BD1">
        <w:rPr>
          <w:color w:val="2A2A2A"/>
          <w:sz w:val="20"/>
          <w:szCs w:val="20"/>
        </w:rPr>
        <w:t xml:space="preserve"> In this patient, these limitations were relevant due to</w:t>
      </w:r>
      <w:r w:rsidR="00F976D1" w:rsidRPr="00175BD1">
        <w:rPr>
          <w:color w:val="FF0000"/>
          <w:sz w:val="20"/>
          <w:szCs w:val="20"/>
        </w:rPr>
        <w:t xml:space="preserve"> </w:t>
      </w:r>
      <w:r w:rsidR="00BA222B" w:rsidRPr="00175BD1">
        <w:rPr>
          <w:color w:val="FF0000"/>
          <w:sz w:val="20"/>
          <w:szCs w:val="20"/>
        </w:rPr>
        <w:t>[</w:t>
      </w:r>
      <w:r w:rsidR="00F976D1" w:rsidRPr="00175BD1">
        <w:rPr>
          <w:color w:val="FF0000"/>
          <w:sz w:val="20"/>
          <w:szCs w:val="20"/>
        </w:rPr>
        <w:t>insert reason</w:t>
      </w:r>
      <w:r w:rsidR="00E87D23" w:rsidRPr="00175BD1">
        <w:rPr>
          <w:color w:val="FF0000"/>
          <w:sz w:val="20"/>
          <w:szCs w:val="20"/>
        </w:rPr>
        <w:t xml:space="preserve">: </w:t>
      </w:r>
      <w:r w:rsidR="00F976D1" w:rsidRPr="00175BD1">
        <w:rPr>
          <w:color w:val="FF0000"/>
          <w:sz w:val="20"/>
          <w:szCs w:val="20"/>
        </w:rPr>
        <w:t>e.g., prior antibiotic exposure, high suspicion for polymicrobial infection, need for rapid clinical decision-making</w:t>
      </w:r>
      <w:r w:rsidR="00867EAF" w:rsidRPr="00175BD1">
        <w:rPr>
          <w:color w:val="FF0000"/>
          <w:sz w:val="20"/>
          <w:szCs w:val="20"/>
        </w:rPr>
        <w:t>].</w:t>
      </w:r>
    </w:p>
    <w:p w14:paraId="533D07C3" w14:textId="77777777" w:rsidR="00131C5A" w:rsidRPr="00175BD1" w:rsidRDefault="00131C5A">
      <w:pPr>
        <w:pStyle w:val="BodyText"/>
        <w:ind w:left="1440" w:right="1433"/>
        <w:jc w:val="both"/>
        <w:rPr>
          <w:color w:val="2A2A2A"/>
          <w:sz w:val="20"/>
          <w:szCs w:val="20"/>
        </w:rPr>
      </w:pPr>
    </w:p>
    <w:p w14:paraId="2E8CACA8" w14:textId="2F580C20" w:rsidR="00131C5A" w:rsidRPr="00175BD1" w:rsidRDefault="00F44242" w:rsidP="00540A2A">
      <w:pPr>
        <w:pStyle w:val="BodyText"/>
        <w:ind w:left="1440" w:right="1433"/>
        <w:jc w:val="both"/>
        <w:rPr>
          <w:color w:val="2A2A2A"/>
          <w:sz w:val="20"/>
          <w:szCs w:val="20"/>
        </w:rPr>
      </w:pPr>
      <w:r w:rsidRPr="00175BD1">
        <w:rPr>
          <w:color w:val="2A2A2A"/>
          <w:sz w:val="20"/>
          <w:szCs w:val="20"/>
        </w:rPr>
        <w:t xml:space="preserve">To </w:t>
      </w:r>
      <w:r w:rsidR="003C1369" w:rsidRPr="00175BD1">
        <w:rPr>
          <w:color w:val="2A2A2A"/>
          <w:sz w:val="20"/>
          <w:szCs w:val="20"/>
        </w:rPr>
        <w:t>address these limitations, t</w:t>
      </w:r>
      <w:r w:rsidR="000613FE" w:rsidRPr="00175BD1">
        <w:rPr>
          <w:color w:val="2A2A2A"/>
          <w:sz w:val="20"/>
          <w:szCs w:val="20"/>
        </w:rPr>
        <w:t xml:space="preserve">he </w:t>
      </w:r>
      <w:r w:rsidR="00AD1BFD" w:rsidRPr="00175BD1">
        <w:rPr>
          <w:color w:val="2A2A2A"/>
          <w:sz w:val="20"/>
          <w:szCs w:val="20"/>
        </w:rPr>
        <w:t>International Consensus Meeting (ICM)</w:t>
      </w:r>
      <w:r w:rsidR="009823FC" w:rsidRPr="00175BD1">
        <w:rPr>
          <w:color w:val="2A2A2A"/>
          <w:sz w:val="20"/>
          <w:szCs w:val="20"/>
        </w:rPr>
        <w:t xml:space="preserve">, a nonprofit </w:t>
      </w:r>
      <w:r w:rsidR="000A2320" w:rsidRPr="00175BD1">
        <w:rPr>
          <w:color w:val="2A2A2A"/>
          <w:sz w:val="20"/>
          <w:szCs w:val="20"/>
        </w:rPr>
        <w:t>delegation representing orthopedic and infectious diseases specialists</w:t>
      </w:r>
      <w:r w:rsidR="007D49F4" w:rsidRPr="00175BD1">
        <w:rPr>
          <w:color w:val="2A2A2A"/>
          <w:sz w:val="20"/>
          <w:szCs w:val="20"/>
        </w:rPr>
        <w:t xml:space="preserve"> in </w:t>
      </w:r>
      <w:r w:rsidR="00B3000F" w:rsidRPr="00175BD1">
        <w:rPr>
          <w:color w:val="2A2A2A"/>
          <w:sz w:val="20"/>
          <w:szCs w:val="20"/>
        </w:rPr>
        <w:t>130</w:t>
      </w:r>
      <w:r w:rsidR="007D49F4" w:rsidRPr="00175BD1">
        <w:rPr>
          <w:color w:val="2A2A2A"/>
          <w:sz w:val="20"/>
          <w:szCs w:val="20"/>
        </w:rPr>
        <w:t xml:space="preserve"> countries,</w:t>
      </w:r>
      <w:r w:rsidR="00F654DA" w:rsidRPr="00175BD1">
        <w:rPr>
          <w:color w:val="2A2A2A"/>
          <w:sz w:val="20"/>
          <w:szCs w:val="20"/>
        </w:rPr>
        <w:t xml:space="preserve"> </w:t>
      </w:r>
      <w:r w:rsidR="002D5016" w:rsidRPr="00175BD1">
        <w:rPr>
          <w:color w:val="2A2A2A"/>
          <w:sz w:val="20"/>
          <w:szCs w:val="20"/>
        </w:rPr>
        <w:t>recommend</w:t>
      </w:r>
      <w:r w:rsidR="00540A2A" w:rsidRPr="00175BD1">
        <w:rPr>
          <w:color w:val="2A2A2A"/>
          <w:sz w:val="20"/>
          <w:szCs w:val="20"/>
        </w:rPr>
        <w:t>s</w:t>
      </w:r>
      <w:r w:rsidR="00BE153A" w:rsidRPr="00175BD1">
        <w:rPr>
          <w:color w:val="2A2A2A"/>
          <w:sz w:val="20"/>
          <w:szCs w:val="20"/>
        </w:rPr>
        <w:t xml:space="preserve"> the use of</w:t>
      </w:r>
      <w:r w:rsidR="00F654DA" w:rsidRPr="00175BD1">
        <w:rPr>
          <w:color w:val="2A2A2A"/>
          <w:sz w:val="20"/>
          <w:szCs w:val="20"/>
        </w:rPr>
        <w:t xml:space="preserve"> molecular tests </w:t>
      </w:r>
      <w:r w:rsidR="00BE153A" w:rsidRPr="00175BD1">
        <w:rPr>
          <w:color w:val="2A2A2A"/>
          <w:sz w:val="20"/>
          <w:szCs w:val="20"/>
        </w:rPr>
        <w:t xml:space="preserve">as adjuncts to conventional methods </w:t>
      </w:r>
      <w:r w:rsidR="00A1072B" w:rsidRPr="00175BD1">
        <w:rPr>
          <w:color w:val="2A2A2A"/>
          <w:sz w:val="20"/>
          <w:szCs w:val="20"/>
        </w:rPr>
        <w:t xml:space="preserve">for diagnosing periprosthetic joint infections. </w:t>
      </w:r>
      <w:r w:rsidR="003E2CC6" w:rsidRPr="00175BD1">
        <w:rPr>
          <w:color w:val="2A2A2A"/>
          <w:sz w:val="20"/>
          <w:szCs w:val="20"/>
        </w:rPr>
        <w:t xml:space="preserve">Delegates agreed that these tests are of particular benefit in culture-negative cases, when rapid pathogen is critical, when rare </w:t>
      </w:r>
      <w:r w:rsidR="00775965" w:rsidRPr="00175BD1">
        <w:rPr>
          <w:color w:val="2A2A2A"/>
          <w:sz w:val="20"/>
          <w:szCs w:val="20"/>
        </w:rPr>
        <w:t xml:space="preserve">or polymicrobial pathogens are expected, </w:t>
      </w:r>
      <w:r w:rsidR="00FA2F93">
        <w:rPr>
          <w:color w:val="2A2A2A"/>
          <w:sz w:val="20"/>
          <w:szCs w:val="20"/>
        </w:rPr>
        <w:t>and/</w:t>
      </w:r>
      <w:r w:rsidR="00775965" w:rsidRPr="00175BD1">
        <w:rPr>
          <w:color w:val="2A2A2A"/>
          <w:sz w:val="20"/>
          <w:szCs w:val="20"/>
        </w:rPr>
        <w:t>or in high-risk p</w:t>
      </w:r>
      <w:r w:rsidR="0010229A" w:rsidRPr="00175BD1">
        <w:rPr>
          <w:color w:val="2A2A2A"/>
          <w:sz w:val="20"/>
          <w:szCs w:val="20"/>
        </w:rPr>
        <w:t>atients.</w:t>
      </w:r>
      <w:r w:rsidR="00F9176B" w:rsidRPr="00175BD1">
        <w:rPr>
          <w:color w:val="2A2A2A"/>
          <w:sz w:val="20"/>
          <w:szCs w:val="20"/>
        </w:rPr>
        <w:t xml:space="preserve"> This led to a unified </w:t>
      </w:r>
      <w:r w:rsidR="002D1C78" w:rsidRPr="00175BD1">
        <w:rPr>
          <w:color w:val="2A2A2A"/>
          <w:sz w:val="20"/>
          <w:szCs w:val="20"/>
        </w:rPr>
        <w:t xml:space="preserve">evidence-based definition </w:t>
      </w:r>
      <w:r w:rsidR="00BF7E10" w:rsidRPr="00175BD1">
        <w:rPr>
          <w:color w:val="2A2A2A"/>
          <w:sz w:val="20"/>
          <w:szCs w:val="20"/>
        </w:rPr>
        <w:t>incorporating molecular diagnostic</w:t>
      </w:r>
      <w:r w:rsidR="005A32F1" w:rsidRPr="00175BD1">
        <w:rPr>
          <w:color w:val="2A2A2A"/>
          <w:sz w:val="20"/>
          <w:szCs w:val="20"/>
        </w:rPr>
        <w:t xml:space="preserve"> tests</w:t>
      </w:r>
      <w:r w:rsidR="00BF7E10" w:rsidRPr="00175BD1">
        <w:rPr>
          <w:color w:val="2A2A2A"/>
          <w:sz w:val="20"/>
          <w:szCs w:val="20"/>
        </w:rPr>
        <w:t xml:space="preserve"> as supportive criteria </w:t>
      </w:r>
      <w:r w:rsidR="00E16B70" w:rsidRPr="00175BD1">
        <w:rPr>
          <w:color w:val="2A2A2A"/>
          <w:sz w:val="20"/>
          <w:szCs w:val="20"/>
        </w:rPr>
        <w:t>for PJI. This definition is supported by</w:t>
      </w:r>
      <w:r w:rsidR="00CB317F" w:rsidRPr="00175BD1">
        <w:rPr>
          <w:color w:val="2A2A2A"/>
          <w:sz w:val="20"/>
          <w:szCs w:val="20"/>
        </w:rPr>
        <w:t xml:space="preserve"> </w:t>
      </w:r>
      <w:r w:rsidR="0046477B" w:rsidRPr="00175BD1">
        <w:rPr>
          <w:color w:val="2A2A2A"/>
          <w:sz w:val="20"/>
          <w:szCs w:val="20"/>
        </w:rPr>
        <w:t>multiple societies including</w:t>
      </w:r>
      <w:r w:rsidR="00C46045" w:rsidRPr="00175BD1">
        <w:rPr>
          <w:color w:val="2A2A2A"/>
          <w:sz w:val="20"/>
          <w:szCs w:val="20"/>
        </w:rPr>
        <w:t xml:space="preserve"> </w:t>
      </w:r>
      <w:r w:rsidR="00CB317F" w:rsidRPr="00175BD1">
        <w:rPr>
          <w:color w:val="2A2A2A"/>
          <w:sz w:val="20"/>
          <w:szCs w:val="20"/>
        </w:rPr>
        <w:t>the</w:t>
      </w:r>
      <w:r w:rsidR="0046477B" w:rsidRPr="00175BD1">
        <w:rPr>
          <w:color w:val="2A2A2A"/>
          <w:sz w:val="20"/>
          <w:szCs w:val="20"/>
        </w:rPr>
        <w:t xml:space="preserve"> ICM,</w:t>
      </w:r>
      <w:r w:rsidR="00E16B70" w:rsidRPr="00175BD1">
        <w:rPr>
          <w:color w:val="2A2A2A"/>
          <w:sz w:val="20"/>
          <w:szCs w:val="20"/>
        </w:rPr>
        <w:t xml:space="preserve"> Musculoskeletal Infection Society (MSIS</w:t>
      </w:r>
      <w:r w:rsidR="00051282" w:rsidRPr="00175BD1">
        <w:rPr>
          <w:color w:val="2A2A2A"/>
          <w:sz w:val="20"/>
          <w:szCs w:val="20"/>
        </w:rPr>
        <w:t>)</w:t>
      </w:r>
      <w:r w:rsidR="003105AA" w:rsidRPr="00175BD1">
        <w:rPr>
          <w:color w:val="2A2A2A"/>
          <w:sz w:val="20"/>
          <w:szCs w:val="20"/>
        </w:rPr>
        <w:t>, the European Bone and Joint Infection Society (EBJIS)</w:t>
      </w:r>
      <w:r w:rsidR="00FB6302" w:rsidRPr="00175BD1">
        <w:rPr>
          <w:color w:val="2A2A2A"/>
          <w:sz w:val="20"/>
          <w:szCs w:val="20"/>
        </w:rPr>
        <w:t xml:space="preserve">, </w:t>
      </w:r>
      <w:r w:rsidR="00540A2A" w:rsidRPr="00175BD1">
        <w:rPr>
          <w:color w:val="2A2A2A"/>
          <w:sz w:val="20"/>
          <w:szCs w:val="20"/>
        </w:rPr>
        <w:t xml:space="preserve">and </w:t>
      </w:r>
      <w:r w:rsidR="00F87422" w:rsidRPr="00175BD1">
        <w:rPr>
          <w:color w:val="2A2A2A"/>
          <w:sz w:val="20"/>
          <w:szCs w:val="20"/>
        </w:rPr>
        <w:t>IDSA.</w:t>
      </w:r>
      <w:r w:rsidR="003105AA" w:rsidRPr="00175BD1">
        <w:rPr>
          <w:color w:val="2A2A2A"/>
          <w:sz w:val="20"/>
          <w:szCs w:val="20"/>
        </w:rPr>
        <w:t xml:space="preserve"> </w:t>
      </w:r>
    </w:p>
    <w:p w14:paraId="49AA75D4" w14:textId="77777777" w:rsidR="000327C6" w:rsidRPr="00175BD1" w:rsidRDefault="000327C6">
      <w:pPr>
        <w:pStyle w:val="BodyText"/>
        <w:rPr>
          <w:sz w:val="20"/>
          <w:szCs w:val="20"/>
        </w:rPr>
      </w:pPr>
    </w:p>
    <w:p w14:paraId="25F83A64" w14:textId="77777777" w:rsidR="00FA2F93" w:rsidRDefault="00FA2F93">
      <w:pPr>
        <w:pStyle w:val="BodyText"/>
        <w:ind w:left="1439" w:right="1434"/>
        <w:jc w:val="both"/>
        <w:rPr>
          <w:sz w:val="20"/>
          <w:szCs w:val="20"/>
        </w:rPr>
      </w:pPr>
    </w:p>
    <w:p w14:paraId="38355A26" w14:textId="77777777" w:rsidR="00FA2F93" w:rsidRDefault="00FA2F93">
      <w:pPr>
        <w:pStyle w:val="BodyText"/>
        <w:ind w:left="1439" w:right="1434"/>
        <w:jc w:val="both"/>
        <w:rPr>
          <w:sz w:val="20"/>
          <w:szCs w:val="20"/>
        </w:rPr>
      </w:pPr>
    </w:p>
    <w:p w14:paraId="266F751E" w14:textId="77777777" w:rsidR="00FA2F93" w:rsidRDefault="00FA2F93">
      <w:pPr>
        <w:pStyle w:val="BodyText"/>
        <w:ind w:left="1439" w:right="1434"/>
        <w:jc w:val="both"/>
        <w:rPr>
          <w:sz w:val="20"/>
          <w:szCs w:val="20"/>
        </w:rPr>
      </w:pPr>
    </w:p>
    <w:p w14:paraId="3CD99839" w14:textId="77777777" w:rsidR="00FA2F93" w:rsidRDefault="00FA2F93">
      <w:pPr>
        <w:pStyle w:val="BodyText"/>
        <w:ind w:left="1439" w:right="1434"/>
        <w:jc w:val="both"/>
        <w:rPr>
          <w:sz w:val="20"/>
          <w:szCs w:val="20"/>
        </w:rPr>
      </w:pPr>
    </w:p>
    <w:p w14:paraId="49AA75D5" w14:textId="454690E7" w:rsidR="000327C6" w:rsidRPr="00175BD1" w:rsidRDefault="00B70F7D">
      <w:pPr>
        <w:pStyle w:val="BodyText"/>
        <w:ind w:left="1439" w:right="1434"/>
        <w:jc w:val="both"/>
        <w:rPr>
          <w:sz w:val="20"/>
          <w:szCs w:val="20"/>
        </w:rPr>
      </w:pPr>
      <w:r w:rsidRPr="00175BD1">
        <w:rPr>
          <w:sz w:val="20"/>
          <w:szCs w:val="20"/>
        </w:rPr>
        <w:lastRenderedPageBreak/>
        <w:t>The FDA-cleared joint infection diagnostic test to which I have access can identify 31 pathogens and 8 antimicrobial resistance</w:t>
      </w:r>
      <w:r w:rsidRPr="00175BD1">
        <w:rPr>
          <w:spacing w:val="-4"/>
          <w:sz w:val="20"/>
          <w:szCs w:val="20"/>
        </w:rPr>
        <w:t xml:space="preserve"> </w:t>
      </w:r>
      <w:r w:rsidRPr="00175BD1">
        <w:rPr>
          <w:sz w:val="20"/>
          <w:szCs w:val="20"/>
        </w:rPr>
        <w:t>markers</w:t>
      </w:r>
      <w:r w:rsidRPr="00175BD1">
        <w:rPr>
          <w:spacing w:val="-1"/>
          <w:sz w:val="20"/>
          <w:szCs w:val="20"/>
        </w:rPr>
        <w:t xml:space="preserve"> </w:t>
      </w:r>
      <w:r w:rsidRPr="00175BD1">
        <w:rPr>
          <w:sz w:val="20"/>
          <w:szCs w:val="20"/>
        </w:rPr>
        <w:t>commonly</w:t>
      </w:r>
      <w:r w:rsidRPr="00175BD1">
        <w:rPr>
          <w:spacing w:val="-3"/>
          <w:sz w:val="20"/>
          <w:szCs w:val="20"/>
        </w:rPr>
        <w:t xml:space="preserve"> </w:t>
      </w:r>
      <w:r w:rsidRPr="00175BD1">
        <w:rPr>
          <w:sz w:val="20"/>
          <w:szCs w:val="20"/>
        </w:rPr>
        <w:t>associated</w:t>
      </w:r>
      <w:r w:rsidRPr="00175BD1">
        <w:rPr>
          <w:spacing w:val="-4"/>
          <w:sz w:val="20"/>
          <w:szCs w:val="20"/>
        </w:rPr>
        <w:t xml:space="preserve"> </w:t>
      </w:r>
      <w:r w:rsidRPr="00175BD1">
        <w:rPr>
          <w:sz w:val="20"/>
          <w:szCs w:val="20"/>
        </w:rPr>
        <w:t>with</w:t>
      </w:r>
      <w:r w:rsidRPr="00175BD1">
        <w:rPr>
          <w:spacing w:val="-4"/>
          <w:sz w:val="20"/>
          <w:szCs w:val="20"/>
        </w:rPr>
        <w:t xml:space="preserve"> </w:t>
      </w:r>
      <w:r w:rsidRPr="00175BD1">
        <w:rPr>
          <w:sz w:val="20"/>
          <w:szCs w:val="20"/>
        </w:rPr>
        <w:t>joint</w:t>
      </w:r>
      <w:r w:rsidRPr="00175BD1">
        <w:rPr>
          <w:spacing w:val="-5"/>
          <w:sz w:val="20"/>
          <w:szCs w:val="20"/>
        </w:rPr>
        <w:t xml:space="preserve"> </w:t>
      </w:r>
      <w:r w:rsidRPr="00175BD1">
        <w:rPr>
          <w:sz w:val="20"/>
          <w:szCs w:val="20"/>
        </w:rPr>
        <w:t>infections.</w:t>
      </w:r>
      <w:r w:rsidR="00D93CFD" w:rsidRPr="00175BD1">
        <w:rPr>
          <w:sz w:val="20"/>
          <w:szCs w:val="20"/>
        </w:rPr>
        <w:t xml:space="preserve"> </w:t>
      </w:r>
      <w:bookmarkStart w:id="2" w:name="_Hlk213931465"/>
      <w:r w:rsidR="00D93CFD" w:rsidRPr="00175BD1">
        <w:rPr>
          <w:sz w:val="20"/>
          <w:szCs w:val="20"/>
        </w:rPr>
        <w:t>Given its broad pathogen coverage, rapid turnaround time</w:t>
      </w:r>
      <w:r w:rsidR="00FA2F93">
        <w:rPr>
          <w:sz w:val="20"/>
          <w:szCs w:val="20"/>
        </w:rPr>
        <w:t xml:space="preserve"> (vs culture)</w:t>
      </w:r>
      <w:r w:rsidR="00D93CFD" w:rsidRPr="00175BD1">
        <w:rPr>
          <w:sz w:val="20"/>
          <w:szCs w:val="20"/>
        </w:rPr>
        <w:t>, and</w:t>
      </w:r>
      <w:r w:rsidR="00C964D1" w:rsidRPr="00175BD1">
        <w:rPr>
          <w:sz w:val="20"/>
          <w:szCs w:val="20"/>
        </w:rPr>
        <w:t xml:space="preserve"> improved</w:t>
      </w:r>
      <w:r w:rsidR="00D93CFD" w:rsidRPr="00175BD1">
        <w:rPr>
          <w:sz w:val="20"/>
          <w:szCs w:val="20"/>
        </w:rPr>
        <w:t xml:space="preserve"> diagnostic yield</w:t>
      </w:r>
      <w:r w:rsidR="00FA2F93">
        <w:rPr>
          <w:sz w:val="20"/>
          <w:szCs w:val="20"/>
        </w:rPr>
        <w:t xml:space="preserve"> and accuracy</w:t>
      </w:r>
      <w:r w:rsidR="00D93CFD" w:rsidRPr="00175BD1">
        <w:rPr>
          <w:sz w:val="20"/>
          <w:szCs w:val="20"/>
        </w:rPr>
        <w:t xml:space="preserve"> compared with conventional methods, </w:t>
      </w:r>
      <w:bookmarkEnd w:id="2"/>
      <w:r w:rsidR="00D93CFD" w:rsidRPr="00175BD1">
        <w:rPr>
          <w:sz w:val="20"/>
          <w:szCs w:val="20"/>
        </w:rPr>
        <w:t xml:space="preserve">I rely on multiplex </w:t>
      </w:r>
      <w:r w:rsidR="00F54DE0">
        <w:rPr>
          <w:sz w:val="20"/>
          <w:szCs w:val="20"/>
        </w:rPr>
        <w:t>j</w:t>
      </w:r>
      <w:r w:rsidR="00D93CFD" w:rsidRPr="00175BD1">
        <w:rPr>
          <w:sz w:val="20"/>
          <w:szCs w:val="20"/>
        </w:rPr>
        <w:t xml:space="preserve">oint </w:t>
      </w:r>
      <w:r w:rsidR="00F54DE0">
        <w:rPr>
          <w:sz w:val="20"/>
          <w:szCs w:val="20"/>
        </w:rPr>
        <w:t>i</w:t>
      </w:r>
      <w:r w:rsidR="00D93CFD" w:rsidRPr="00175BD1">
        <w:rPr>
          <w:sz w:val="20"/>
          <w:szCs w:val="20"/>
        </w:rPr>
        <w:t>nfection PCR testing as</w:t>
      </w:r>
      <w:r w:rsidR="00B43437" w:rsidRPr="00175BD1">
        <w:rPr>
          <w:sz w:val="20"/>
          <w:szCs w:val="20"/>
        </w:rPr>
        <w:t xml:space="preserve"> </w:t>
      </w:r>
      <w:r w:rsidR="003A7CC7" w:rsidRPr="00175BD1">
        <w:rPr>
          <w:sz w:val="20"/>
          <w:szCs w:val="20"/>
        </w:rPr>
        <w:t>an important adj</w:t>
      </w:r>
      <w:r w:rsidR="00F418B3" w:rsidRPr="00175BD1">
        <w:rPr>
          <w:sz w:val="20"/>
          <w:szCs w:val="20"/>
        </w:rPr>
        <w:t xml:space="preserve">unct to </w:t>
      </w:r>
      <w:r w:rsidR="007A1CBE" w:rsidRPr="00175BD1">
        <w:rPr>
          <w:sz w:val="20"/>
          <w:szCs w:val="20"/>
        </w:rPr>
        <w:t>conventional</w:t>
      </w:r>
      <w:r w:rsidR="00B75A27" w:rsidRPr="00175BD1">
        <w:rPr>
          <w:sz w:val="20"/>
          <w:szCs w:val="20"/>
        </w:rPr>
        <w:t xml:space="preserve"> diagnostic </w:t>
      </w:r>
      <w:r w:rsidR="00BB7EE7" w:rsidRPr="00175BD1">
        <w:rPr>
          <w:sz w:val="20"/>
          <w:szCs w:val="20"/>
        </w:rPr>
        <w:t>methods</w:t>
      </w:r>
      <w:r w:rsidR="007A1CBE" w:rsidRPr="00175BD1">
        <w:rPr>
          <w:sz w:val="20"/>
          <w:szCs w:val="20"/>
        </w:rPr>
        <w:t xml:space="preserve"> </w:t>
      </w:r>
      <w:r w:rsidR="00D93CFD" w:rsidRPr="00175BD1">
        <w:rPr>
          <w:sz w:val="20"/>
          <w:szCs w:val="20"/>
        </w:rPr>
        <w:t>to ensure timely</w:t>
      </w:r>
      <w:r w:rsidR="00242677" w:rsidRPr="00175BD1">
        <w:rPr>
          <w:sz w:val="20"/>
          <w:szCs w:val="20"/>
        </w:rPr>
        <w:t xml:space="preserve"> </w:t>
      </w:r>
      <w:r w:rsidR="00D93CFD" w:rsidRPr="00175BD1">
        <w:rPr>
          <w:sz w:val="20"/>
          <w:szCs w:val="20"/>
        </w:rPr>
        <w:t xml:space="preserve">patient </w:t>
      </w:r>
      <w:r w:rsidR="001D571C" w:rsidRPr="00175BD1">
        <w:rPr>
          <w:sz w:val="20"/>
          <w:szCs w:val="20"/>
        </w:rPr>
        <w:t>results</w:t>
      </w:r>
      <w:r w:rsidR="00242677" w:rsidRPr="00175BD1">
        <w:rPr>
          <w:sz w:val="20"/>
          <w:szCs w:val="20"/>
        </w:rPr>
        <w:t xml:space="preserve"> that align with</w:t>
      </w:r>
      <w:r w:rsidR="00DF0724" w:rsidRPr="00175BD1">
        <w:rPr>
          <w:sz w:val="20"/>
          <w:szCs w:val="20"/>
        </w:rPr>
        <w:t xml:space="preserve"> </w:t>
      </w:r>
      <w:r w:rsidR="00E87D23" w:rsidRPr="00175BD1">
        <w:rPr>
          <w:sz w:val="20"/>
          <w:szCs w:val="20"/>
        </w:rPr>
        <w:t xml:space="preserve">expert </w:t>
      </w:r>
      <w:r w:rsidR="00DF0724" w:rsidRPr="00175BD1">
        <w:rPr>
          <w:sz w:val="20"/>
          <w:szCs w:val="20"/>
        </w:rPr>
        <w:t xml:space="preserve">consensus </w:t>
      </w:r>
      <w:r w:rsidR="00242677" w:rsidRPr="00175BD1">
        <w:rPr>
          <w:sz w:val="20"/>
          <w:szCs w:val="20"/>
        </w:rPr>
        <w:t>recommendation</w:t>
      </w:r>
      <w:r w:rsidR="00DF0724" w:rsidRPr="00175BD1">
        <w:rPr>
          <w:sz w:val="20"/>
          <w:szCs w:val="20"/>
        </w:rPr>
        <w:t>s</w:t>
      </w:r>
      <w:r w:rsidR="00E87D23" w:rsidRPr="00175BD1">
        <w:rPr>
          <w:sz w:val="20"/>
          <w:szCs w:val="20"/>
        </w:rPr>
        <w:t xml:space="preserve">. </w:t>
      </w:r>
      <w:r w:rsidR="001C7C4A" w:rsidRPr="00175BD1">
        <w:rPr>
          <w:sz w:val="20"/>
          <w:szCs w:val="20"/>
        </w:rPr>
        <w:t xml:space="preserve">The rapid identification of pathogens also supports antimicrobial stewardship by enabling earlier targeted </w:t>
      </w:r>
      <w:r w:rsidR="00504EAE" w:rsidRPr="00175BD1">
        <w:rPr>
          <w:sz w:val="20"/>
          <w:szCs w:val="20"/>
        </w:rPr>
        <w:t xml:space="preserve">therapy </w:t>
      </w:r>
      <w:r w:rsidR="001C7C4A" w:rsidRPr="00175BD1">
        <w:rPr>
          <w:sz w:val="20"/>
          <w:szCs w:val="20"/>
        </w:rPr>
        <w:t xml:space="preserve">and reducing unnecessary empiric antibiotic use. </w:t>
      </w:r>
      <w:r w:rsidRPr="00175BD1">
        <w:rPr>
          <w:sz w:val="20"/>
          <w:szCs w:val="20"/>
        </w:rPr>
        <w:t>In</w:t>
      </w:r>
      <w:r w:rsidRPr="00175BD1">
        <w:rPr>
          <w:spacing w:val="-1"/>
          <w:sz w:val="20"/>
          <w:szCs w:val="20"/>
        </w:rPr>
        <w:t xml:space="preserve"> </w:t>
      </w:r>
      <w:r w:rsidRPr="00175BD1">
        <w:rPr>
          <w:sz w:val="20"/>
          <w:szCs w:val="20"/>
        </w:rPr>
        <w:t>this</w:t>
      </w:r>
      <w:r w:rsidRPr="00175BD1">
        <w:rPr>
          <w:spacing w:val="-3"/>
          <w:sz w:val="20"/>
          <w:szCs w:val="20"/>
        </w:rPr>
        <w:t xml:space="preserve"> </w:t>
      </w:r>
      <w:r w:rsidRPr="00175BD1">
        <w:rPr>
          <w:sz w:val="20"/>
          <w:szCs w:val="20"/>
        </w:rPr>
        <w:t>case,</w:t>
      </w:r>
      <w:r w:rsidRPr="00175BD1">
        <w:rPr>
          <w:spacing w:val="-4"/>
          <w:sz w:val="20"/>
          <w:szCs w:val="20"/>
        </w:rPr>
        <w:t xml:space="preserve"> </w:t>
      </w:r>
      <w:r w:rsidRPr="00175BD1">
        <w:rPr>
          <w:color w:val="FF0000"/>
          <w:sz w:val="20"/>
          <w:szCs w:val="20"/>
        </w:rPr>
        <w:t>[insert</w:t>
      </w:r>
      <w:r w:rsidRPr="00175BD1">
        <w:rPr>
          <w:color w:val="FF0000"/>
          <w:spacing w:val="-4"/>
          <w:sz w:val="20"/>
          <w:szCs w:val="20"/>
        </w:rPr>
        <w:t xml:space="preserve"> </w:t>
      </w:r>
      <w:r w:rsidRPr="00175BD1">
        <w:rPr>
          <w:color w:val="FF0000"/>
          <w:sz w:val="20"/>
          <w:szCs w:val="20"/>
        </w:rPr>
        <w:t>patient</w:t>
      </w:r>
      <w:r w:rsidRPr="00175BD1">
        <w:rPr>
          <w:color w:val="FF0000"/>
          <w:spacing w:val="-2"/>
          <w:sz w:val="20"/>
          <w:szCs w:val="20"/>
        </w:rPr>
        <w:t xml:space="preserve"> </w:t>
      </w:r>
      <w:r w:rsidRPr="00175BD1">
        <w:rPr>
          <w:color w:val="FF0000"/>
          <w:sz w:val="20"/>
          <w:szCs w:val="20"/>
        </w:rPr>
        <w:t>name]</w:t>
      </w:r>
      <w:r w:rsidRPr="00175BD1">
        <w:rPr>
          <w:color w:val="FF0000"/>
          <w:spacing w:val="-4"/>
          <w:sz w:val="20"/>
          <w:szCs w:val="20"/>
        </w:rPr>
        <w:t xml:space="preserve"> </w:t>
      </w:r>
      <w:r w:rsidRPr="00175BD1">
        <w:rPr>
          <w:sz w:val="20"/>
          <w:szCs w:val="20"/>
        </w:rPr>
        <w:t>presented</w:t>
      </w:r>
      <w:r w:rsidRPr="00175BD1">
        <w:rPr>
          <w:spacing w:val="-1"/>
          <w:sz w:val="20"/>
          <w:szCs w:val="20"/>
        </w:rPr>
        <w:t xml:space="preserve"> </w:t>
      </w:r>
      <w:r w:rsidRPr="00175BD1">
        <w:rPr>
          <w:sz w:val="20"/>
          <w:szCs w:val="20"/>
        </w:rPr>
        <w:t>with</w:t>
      </w:r>
      <w:r w:rsidRPr="00175BD1">
        <w:rPr>
          <w:spacing w:val="-1"/>
          <w:sz w:val="20"/>
          <w:szCs w:val="20"/>
        </w:rPr>
        <w:t xml:space="preserve"> </w:t>
      </w:r>
      <w:r w:rsidRPr="00175BD1">
        <w:rPr>
          <w:color w:val="FF0000"/>
          <w:sz w:val="20"/>
          <w:szCs w:val="20"/>
        </w:rPr>
        <w:t>[insert symptoms]</w:t>
      </w:r>
      <w:r w:rsidRPr="00175BD1">
        <w:rPr>
          <w:color w:val="FF0000"/>
          <w:spacing w:val="-2"/>
          <w:sz w:val="20"/>
          <w:szCs w:val="20"/>
        </w:rPr>
        <w:t xml:space="preserve"> </w:t>
      </w:r>
      <w:r w:rsidRPr="00175BD1">
        <w:rPr>
          <w:sz w:val="20"/>
          <w:szCs w:val="20"/>
        </w:rPr>
        <w:t>consistent with a joint infection.</w:t>
      </w:r>
      <w:r w:rsidR="00890A4A" w:rsidRPr="00175BD1">
        <w:rPr>
          <w:sz w:val="20"/>
          <w:szCs w:val="20"/>
        </w:rPr>
        <w:t xml:space="preserve"> The results of the </w:t>
      </w:r>
      <w:r w:rsidR="00F54DE0">
        <w:rPr>
          <w:sz w:val="20"/>
          <w:szCs w:val="20"/>
        </w:rPr>
        <w:t>test</w:t>
      </w:r>
      <w:r w:rsidR="00890A4A" w:rsidRPr="00175BD1">
        <w:rPr>
          <w:sz w:val="20"/>
          <w:szCs w:val="20"/>
        </w:rPr>
        <w:t xml:space="preserve"> directly informed clinical decision-making by </w:t>
      </w:r>
      <w:r w:rsidR="00890A4A" w:rsidRPr="00175BD1">
        <w:rPr>
          <w:color w:val="FF0000"/>
          <w:sz w:val="20"/>
          <w:szCs w:val="20"/>
        </w:rPr>
        <w:t>[</w:t>
      </w:r>
      <w:proofErr w:type="gramStart"/>
      <w:r w:rsidR="00890A4A" w:rsidRPr="00175BD1">
        <w:rPr>
          <w:color w:val="FF0000"/>
          <w:sz w:val="20"/>
          <w:szCs w:val="20"/>
        </w:rPr>
        <w:t>insert</w:t>
      </w:r>
      <w:proofErr w:type="gramEnd"/>
      <w:r w:rsidR="00836DA9" w:rsidRPr="00175BD1">
        <w:rPr>
          <w:color w:val="FF0000"/>
          <w:sz w:val="20"/>
          <w:szCs w:val="20"/>
        </w:rPr>
        <w:t xml:space="preserve"> </w:t>
      </w:r>
      <w:r w:rsidR="00890A4A" w:rsidRPr="00175BD1">
        <w:rPr>
          <w:color w:val="FF0000"/>
          <w:sz w:val="20"/>
          <w:szCs w:val="20"/>
        </w:rPr>
        <w:t>specific impact: e.g., guiding targeted antibiotic therapy, supporting surgical planning, or avoiding empiric broad-spectrum treatment].</w:t>
      </w:r>
      <w:r w:rsidRPr="00175BD1">
        <w:rPr>
          <w:color w:val="FF0000"/>
          <w:sz w:val="20"/>
          <w:szCs w:val="20"/>
        </w:rPr>
        <w:t xml:space="preserve"> </w:t>
      </w:r>
      <w:r w:rsidR="00A76BE1" w:rsidRPr="00175BD1">
        <w:rPr>
          <w:color w:val="FF0000"/>
          <w:sz w:val="20"/>
          <w:szCs w:val="20"/>
        </w:rPr>
        <w:t xml:space="preserve"> </w:t>
      </w:r>
    </w:p>
    <w:p w14:paraId="49AA75D6" w14:textId="77777777" w:rsidR="000327C6" w:rsidRPr="00175BD1" w:rsidRDefault="000327C6">
      <w:pPr>
        <w:pStyle w:val="BodyText"/>
        <w:rPr>
          <w:sz w:val="20"/>
          <w:szCs w:val="20"/>
        </w:rPr>
      </w:pPr>
    </w:p>
    <w:p w14:paraId="49AA75D7" w14:textId="50358372" w:rsidR="000327C6" w:rsidRPr="00175BD1" w:rsidRDefault="00B70F7D">
      <w:pPr>
        <w:pStyle w:val="BodyText"/>
        <w:spacing w:line="256" w:lineRule="auto"/>
        <w:ind w:left="1439" w:right="1436"/>
        <w:jc w:val="both"/>
        <w:rPr>
          <w:sz w:val="20"/>
          <w:szCs w:val="20"/>
        </w:rPr>
      </w:pPr>
      <w:r w:rsidRPr="00175BD1">
        <w:rPr>
          <w:sz w:val="20"/>
          <w:szCs w:val="20"/>
        </w:rPr>
        <w:t>This panel has</w:t>
      </w:r>
      <w:r w:rsidR="00405773" w:rsidRPr="00175BD1">
        <w:rPr>
          <w:sz w:val="20"/>
          <w:szCs w:val="20"/>
        </w:rPr>
        <w:t xml:space="preserve"> demonstrated</w:t>
      </w:r>
      <w:r w:rsidRPr="00175BD1">
        <w:rPr>
          <w:sz w:val="20"/>
          <w:szCs w:val="20"/>
        </w:rPr>
        <w:t xml:space="preserve"> a positive impact</w:t>
      </w:r>
      <w:r w:rsidRPr="00175BD1">
        <w:rPr>
          <w:spacing w:val="-1"/>
          <w:sz w:val="20"/>
          <w:szCs w:val="20"/>
        </w:rPr>
        <w:t xml:space="preserve"> </w:t>
      </w:r>
      <w:r w:rsidRPr="00175BD1">
        <w:rPr>
          <w:sz w:val="20"/>
          <w:szCs w:val="20"/>
        </w:rPr>
        <w:t>on patient</w:t>
      </w:r>
      <w:r w:rsidRPr="00175BD1">
        <w:rPr>
          <w:spacing w:val="-1"/>
          <w:sz w:val="20"/>
          <w:szCs w:val="20"/>
        </w:rPr>
        <w:t xml:space="preserve"> </w:t>
      </w:r>
      <w:r w:rsidRPr="00175BD1">
        <w:rPr>
          <w:sz w:val="20"/>
          <w:szCs w:val="20"/>
        </w:rPr>
        <w:t>management</w:t>
      </w:r>
      <w:r w:rsidRPr="00175BD1">
        <w:rPr>
          <w:spacing w:val="-1"/>
          <w:sz w:val="20"/>
          <w:szCs w:val="20"/>
        </w:rPr>
        <w:t xml:space="preserve"> </w:t>
      </w:r>
      <w:r w:rsidRPr="00175BD1">
        <w:rPr>
          <w:sz w:val="20"/>
          <w:szCs w:val="20"/>
        </w:rPr>
        <w:t>in</w:t>
      </w:r>
      <w:r w:rsidR="001B65A4" w:rsidRPr="00175BD1">
        <w:rPr>
          <w:sz w:val="20"/>
          <w:szCs w:val="20"/>
        </w:rPr>
        <w:t xml:space="preserve"> peer-reviewed literature</w:t>
      </w:r>
      <w:r w:rsidR="000E5449" w:rsidRPr="00175BD1">
        <w:rPr>
          <w:sz w:val="20"/>
          <w:szCs w:val="20"/>
        </w:rPr>
        <w:t xml:space="preserve"> </w:t>
      </w:r>
      <w:r w:rsidR="001B65A4" w:rsidRPr="00175BD1">
        <w:rPr>
          <w:sz w:val="20"/>
          <w:szCs w:val="20"/>
        </w:rPr>
        <w:t>and</w:t>
      </w:r>
      <w:r w:rsidR="000E5449" w:rsidRPr="00175BD1">
        <w:rPr>
          <w:sz w:val="20"/>
          <w:szCs w:val="20"/>
        </w:rPr>
        <w:t xml:space="preserve"> is consistent </w:t>
      </w:r>
      <w:r w:rsidR="001418D5" w:rsidRPr="00175BD1">
        <w:rPr>
          <w:sz w:val="20"/>
          <w:szCs w:val="20"/>
        </w:rPr>
        <w:t>with</w:t>
      </w:r>
      <w:r w:rsidRPr="00175BD1">
        <w:rPr>
          <w:sz w:val="20"/>
          <w:szCs w:val="20"/>
        </w:rPr>
        <w:t xml:space="preserve"> my </w:t>
      </w:r>
      <w:r w:rsidR="001B65A4" w:rsidRPr="00175BD1">
        <w:rPr>
          <w:sz w:val="20"/>
          <w:szCs w:val="20"/>
        </w:rPr>
        <w:t xml:space="preserve">clinical </w:t>
      </w:r>
      <w:r w:rsidR="001418D5" w:rsidRPr="00175BD1">
        <w:rPr>
          <w:sz w:val="20"/>
          <w:szCs w:val="20"/>
        </w:rPr>
        <w:t>experience</w:t>
      </w:r>
      <w:r w:rsidRPr="00175BD1">
        <w:rPr>
          <w:sz w:val="20"/>
          <w:szCs w:val="20"/>
        </w:rPr>
        <w:t xml:space="preserve">, which </w:t>
      </w:r>
      <w:r w:rsidR="00C57CD9" w:rsidRPr="00175BD1">
        <w:rPr>
          <w:sz w:val="20"/>
          <w:szCs w:val="20"/>
        </w:rPr>
        <w:t xml:space="preserve">supports its </w:t>
      </w:r>
      <w:r w:rsidR="005C1E77" w:rsidRPr="00175BD1">
        <w:rPr>
          <w:sz w:val="20"/>
          <w:szCs w:val="20"/>
        </w:rPr>
        <w:t>use in this setting</w:t>
      </w:r>
      <w:r w:rsidRPr="00175BD1">
        <w:rPr>
          <w:sz w:val="20"/>
          <w:szCs w:val="20"/>
        </w:rPr>
        <w:t>.</w:t>
      </w:r>
      <w:r w:rsidRPr="00175BD1">
        <w:rPr>
          <w:spacing w:val="-1"/>
          <w:sz w:val="20"/>
          <w:szCs w:val="20"/>
        </w:rPr>
        <w:t xml:space="preserve"> </w:t>
      </w:r>
      <w:r w:rsidR="00AE2BF4" w:rsidRPr="00175BD1">
        <w:rPr>
          <w:spacing w:val="-1"/>
          <w:sz w:val="20"/>
          <w:szCs w:val="20"/>
        </w:rPr>
        <w:t>Timely and accurate diagnosis may also help reduce downstream resource use associated with delayed or ineffective treatment.</w:t>
      </w:r>
      <w:r w:rsidR="009F1C31" w:rsidRPr="00175BD1">
        <w:rPr>
          <w:spacing w:val="-1"/>
          <w:sz w:val="20"/>
          <w:szCs w:val="20"/>
        </w:rPr>
        <w:t xml:space="preserve"> </w:t>
      </w:r>
      <w:r w:rsidRPr="00175BD1">
        <w:rPr>
          <w:sz w:val="20"/>
          <w:szCs w:val="20"/>
        </w:rPr>
        <w:t>Further,</w:t>
      </w:r>
      <w:r w:rsidRPr="00175BD1">
        <w:rPr>
          <w:spacing w:val="-1"/>
          <w:sz w:val="20"/>
          <w:szCs w:val="20"/>
        </w:rPr>
        <w:t xml:space="preserve"> </w:t>
      </w:r>
      <w:r w:rsidRPr="00175BD1">
        <w:rPr>
          <w:sz w:val="20"/>
          <w:szCs w:val="20"/>
        </w:rPr>
        <w:t xml:space="preserve">it is the only </w:t>
      </w:r>
      <w:r w:rsidR="00E06C8E" w:rsidRPr="00175BD1">
        <w:rPr>
          <w:sz w:val="20"/>
          <w:szCs w:val="20"/>
        </w:rPr>
        <w:t>FDA-</w:t>
      </w:r>
      <w:r w:rsidR="005E6568" w:rsidRPr="00175BD1">
        <w:rPr>
          <w:sz w:val="20"/>
          <w:szCs w:val="20"/>
        </w:rPr>
        <w:t xml:space="preserve">cleared </w:t>
      </w:r>
      <w:r w:rsidR="006C74F3" w:rsidRPr="00175BD1">
        <w:rPr>
          <w:sz w:val="20"/>
          <w:szCs w:val="20"/>
        </w:rPr>
        <w:t>mul</w:t>
      </w:r>
      <w:r w:rsidR="007C5761" w:rsidRPr="00175BD1">
        <w:rPr>
          <w:sz w:val="20"/>
          <w:szCs w:val="20"/>
        </w:rPr>
        <w:t>tiplex</w:t>
      </w:r>
      <w:r w:rsidR="00642E49" w:rsidRPr="00175BD1">
        <w:rPr>
          <w:sz w:val="20"/>
          <w:szCs w:val="20"/>
        </w:rPr>
        <w:t xml:space="preserve"> syndromic panel </w:t>
      </w:r>
      <w:r w:rsidR="00602300" w:rsidRPr="00175BD1">
        <w:rPr>
          <w:sz w:val="20"/>
          <w:szCs w:val="20"/>
        </w:rPr>
        <w:t>fo</w:t>
      </w:r>
      <w:r w:rsidR="00CA423A" w:rsidRPr="00175BD1">
        <w:rPr>
          <w:sz w:val="20"/>
          <w:szCs w:val="20"/>
        </w:rPr>
        <w:t>r</w:t>
      </w:r>
      <w:r w:rsidR="00F54DE0">
        <w:rPr>
          <w:sz w:val="20"/>
          <w:szCs w:val="20"/>
        </w:rPr>
        <w:t xml:space="preserve"> suspected</w:t>
      </w:r>
      <w:r w:rsidR="00CA423A" w:rsidRPr="00175BD1">
        <w:rPr>
          <w:sz w:val="20"/>
          <w:szCs w:val="20"/>
        </w:rPr>
        <w:t xml:space="preserve"> joint infection </w:t>
      </w:r>
      <w:r w:rsidR="00DB0893" w:rsidRPr="00175BD1">
        <w:rPr>
          <w:sz w:val="20"/>
          <w:szCs w:val="20"/>
        </w:rPr>
        <w:t xml:space="preserve">currently </w:t>
      </w:r>
      <w:r w:rsidRPr="00175BD1">
        <w:rPr>
          <w:sz w:val="20"/>
          <w:szCs w:val="20"/>
        </w:rPr>
        <w:t>commercially available</w:t>
      </w:r>
      <w:r w:rsidR="000F0D98" w:rsidRPr="00175BD1">
        <w:rPr>
          <w:sz w:val="20"/>
          <w:szCs w:val="20"/>
        </w:rPr>
        <w:t xml:space="preserve">. </w:t>
      </w:r>
      <w:r w:rsidRPr="00175BD1">
        <w:rPr>
          <w:color w:val="FF0000"/>
          <w:sz w:val="20"/>
          <w:szCs w:val="20"/>
        </w:rPr>
        <w:t>[</w:t>
      </w:r>
      <w:r w:rsidR="00C12784" w:rsidRPr="00175BD1">
        <w:rPr>
          <w:color w:val="FF0000"/>
          <w:sz w:val="20"/>
          <w:szCs w:val="20"/>
        </w:rPr>
        <w:t>Optional: Briefly describe adoption or use within your institution or broader clinical community to support real-world relevance</w:t>
      </w:r>
      <w:r w:rsidRPr="00175BD1">
        <w:rPr>
          <w:color w:val="FF0000"/>
          <w:sz w:val="20"/>
          <w:szCs w:val="20"/>
        </w:rPr>
        <w:t>]</w:t>
      </w:r>
    </w:p>
    <w:p w14:paraId="49AA75D8" w14:textId="77777777" w:rsidR="000327C6" w:rsidRPr="00175BD1" w:rsidRDefault="00B70F7D">
      <w:pPr>
        <w:pStyle w:val="BodyText"/>
        <w:spacing w:before="157" w:line="256" w:lineRule="auto"/>
        <w:ind w:left="1439" w:right="1435"/>
        <w:jc w:val="both"/>
        <w:rPr>
          <w:sz w:val="20"/>
          <w:szCs w:val="20"/>
        </w:rPr>
      </w:pPr>
      <w:r w:rsidRPr="00175BD1">
        <w:rPr>
          <w:color w:val="FF0000"/>
          <w:sz w:val="20"/>
          <w:szCs w:val="20"/>
        </w:rPr>
        <w:t>[Include</w:t>
      </w:r>
      <w:r w:rsidRPr="00175BD1">
        <w:rPr>
          <w:color w:val="FF0000"/>
          <w:spacing w:val="-1"/>
          <w:sz w:val="20"/>
          <w:szCs w:val="20"/>
        </w:rPr>
        <w:t xml:space="preserve"> </w:t>
      </w:r>
      <w:r w:rsidRPr="00175BD1">
        <w:rPr>
          <w:color w:val="FF0000"/>
          <w:sz w:val="20"/>
          <w:szCs w:val="20"/>
        </w:rPr>
        <w:t>the</w:t>
      </w:r>
      <w:r w:rsidRPr="00175BD1">
        <w:rPr>
          <w:color w:val="FF0000"/>
          <w:spacing w:val="-1"/>
          <w:sz w:val="20"/>
          <w:szCs w:val="20"/>
        </w:rPr>
        <w:t xml:space="preserve"> </w:t>
      </w:r>
      <w:r w:rsidRPr="00175BD1">
        <w:rPr>
          <w:color w:val="FF0000"/>
          <w:sz w:val="20"/>
          <w:szCs w:val="20"/>
        </w:rPr>
        <w:t>following</w:t>
      </w:r>
      <w:r w:rsidRPr="00175BD1">
        <w:rPr>
          <w:color w:val="FF0000"/>
          <w:spacing w:val="-1"/>
          <w:sz w:val="20"/>
          <w:szCs w:val="20"/>
        </w:rPr>
        <w:t xml:space="preserve"> </w:t>
      </w:r>
      <w:r w:rsidRPr="00175BD1">
        <w:rPr>
          <w:color w:val="FF0000"/>
          <w:sz w:val="20"/>
          <w:szCs w:val="20"/>
        </w:rPr>
        <w:t>statement</w:t>
      </w:r>
      <w:r w:rsidRPr="00175BD1">
        <w:rPr>
          <w:color w:val="FF0000"/>
          <w:spacing w:val="-2"/>
          <w:sz w:val="20"/>
          <w:szCs w:val="20"/>
        </w:rPr>
        <w:t xml:space="preserve"> </w:t>
      </w:r>
      <w:r w:rsidRPr="00175BD1">
        <w:rPr>
          <w:color w:val="FF0000"/>
          <w:sz w:val="20"/>
          <w:szCs w:val="20"/>
        </w:rPr>
        <w:t>if</w:t>
      </w:r>
      <w:r w:rsidRPr="00175BD1">
        <w:rPr>
          <w:color w:val="FF0000"/>
          <w:spacing w:val="-2"/>
          <w:sz w:val="20"/>
          <w:szCs w:val="20"/>
        </w:rPr>
        <w:t xml:space="preserve"> </w:t>
      </w:r>
      <w:r w:rsidRPr="00175BD1">
        <w:rPr>
          <w:color w:val="FF0000"/>
          <w:sz w:val="20"/>
          <w:szCs w:val="20"/>
        </w:rPr>
        <w:t>additional</w:t>
      </w:r>
      <w:r w:rsidRPr="00175BD1">
        <w:rPr>
          <w:color w:val="FF0000"/>
          <w:spacing w:val="-4"/>
          <w:sz w:val="20"/>
          <w:szCs w:val="20"/>
        </w:rPr>
        <w:t xml:space="preserve"> </w:t>
      </w:r>
      <w:r w:rsidRPr="00175BD1">
        <w:rPr>
          <w:color w:val="FF0000"/>
          <w:sz w:val="20"/>
          <w:szCs w:val="20"/>
        </w:rPr>
        <w:t>information</w:t>
      </w:r>
      <w:r w:rsidRPr="00175BD1">
        <w:rPr>
          <w:color w:val="FF0000"/>
          <w:spacing w:val="-1"/>
          <w:sz w:val="20"/>
          <w:szCs w:val="20"/>
        </w:rPr>
        <w:t xml:space="preserve"> </w:t>
      </w:r>
      <w:r w:rsidRPr="00175BD1">
        <w:rPr>
          <w:color w:val="FF0000"/>
          <w:sz w:val="20"/>
          <w:szCs w:val="20"/>
        </w:rPr>
        <w:t>to</w:t>
      </w:r>
      <w:r w:rsidRPr="00175BD1">
        <w:rPr>
          <w:color w:val="FF0000"/>
          <w:spacing w:val="-1"/>
          <w:sz w:val="20"/>
          <w:szCs w:val="20"/>
        </w:rPr>
        <w:t xml:space="preserve"> </w:t>
      </w:r>
      <w:r w:rsidRPr="00175BD1">
        <w:rPr>
          <w:color w:val="FF0000"/>
          <w:sz w:val="20"/>
          <w:szCs w:val="20"/>
        </w:rPr>
        <w:t>be</w:t>
      </w:r>
      <w:r w:rsidRPr="00175BD1">
        <w:rPr>
          <w:color w:val="FF0000"/>
          <w:spacing w:val="-1"/>
          <w:sz w:val="20"/>
          <w:szCs w:val="20"/>
        </w:rPr>
        <w:t xml:space="preserve"> </w:t>
      </w:r>
      <w:r w:rsidRPr="00175BD1">
        <w:rPr>
          <w:color w:val="FF0000"/>
          <w:sz w:val="20"/>
          <w:szCs w:val="20"/>
        </w:rPr>
        <w:t>attached]</w:t>
      </w:r>
      <w:r w:rsidRPr="00175BD1">
        <w:rPr>
          <w:color w:val="FF0000"/>
          <w:spacing w:val="-1"/>
          <w:sz w:val="20"/>
          <w:szCs w:val="20"/>
        </w:rPr>
        <w:t xml:space="preserve"> </w:t>
      </w:r>
      <w:r w:rsidRPr="00175BD1">
        <w:rPr>
          <w:sz w:val="20"/>
          <w:szCs w:val="20"/>
        </w:rPr>
        <w:t>In</w:t>
      </w:r>
      <w:r w:rsidRPr="00175BD1">
        <w:rPr>
          <w:spacing w:val="-1"/>
          <w:sz w:val="20"/>
          <w:szCs w:val="20"/>
        </w:rPr>
        <w:t xml:space="preserve"> </w:t>
      </w:r>
      <w:r w:rsidRPr="00175BD1">
        <w:rPr>
          <w:sz w:val="20"/>
          <w:szCs w:val="20"/>
        </w:rPr>
        <w:t>addition,</w:t>
      </w:r>
      <w:r w:rsidRPr="00175BD1">
        <w:rPr>
          <w:spacing w:val="-2"/>
          <w:sz w:val="20"/>
          <w:szCs w:val="20"/>
        </w:rPr>
        <w:t xml:space="preserve"> </w:t>
      </w:r>
      <w:r w:rsidRPr="00175BD1">
        <w:rPr>
          <w:sz w:val="20"/>
          <w:szCs w:val="20"/>
        </w:rPr>
        <w:t>I</w:t>
      </w:r>
      <w:r w:rsidRPr="00175BD1">
        <w:rPr>
          <w:spacing w:val="-2"/>
          <w:sz w:val="20"/>
          <w:szCs w:val="20"/>
        </w:rPr>
        <w:t xml:space="preserve"> </w:t>
      </w:r>
      <w:r w:rsidRPr="00175BD1">
        <w:rPr>
          <w:sz w:val="20"/>
          <w:szCs w:val="20"/>
        </w:rPr>
        <w:t>have</w:t>
      </w:r>
      <w:r w:rsidRPr="00175BD1">
        <w:rPr>
          <w:spacing w:val="-4"/>
          <w:sz w:val="20"/>
          <w:szCs w:val="20"/>
        </w:rPr>
        <w:t xml:space="preserve"> </w:t>
      </w:r>
      <w:r w:rsidRPr="00175BD1">
        <w:rPr>
          <w:sz w:val="20"/>
          <w:szCs w:val="20"/>
        </w:rPr>
        <w:t>attached</w:t>
      </w:r>
      <w:r w:rsidRPr="00175BD1">
        <w:rPr>
          <w:spacing w:val="-1"/>
          <w:sz w:val="20"/>
          <w:szCs w:val="20"/>
        </w:rPr>
        <w:t xml:space="preserve"> </w:t>
      </w:r>
      <w:r w:rsidRPr="00175BD1">
        <w:rPr>
          <w:color w:val="FF0000"/>
          <w:sz w:val="20"/>
          <w:szCs w:val="20"/>
        </w:rPr>
        <w:t>[relevant</w:t>
      </w:r>
      <w:r w:rsidRPr="00175BD1">
        <w:rPr>
          <w:color w:val="FF0000"/>
          <w:spacing w:val="-2"/>
          <w:sz w:val="20"/>
          <w:szCs w:val="20"/>
        </w:rPr>
        <w:t xml:space="preserve"> </w:t>
      </w:r>
      <w:r w:rsidRPr="00175BD1">
        <w:rPr>
          <w:color w:val="FF0000"/>
          <w:sz w:val="20"/>
          <w:szCs w:val="20"/>
        </w:rPr>
        <w:t>excerpts from</w:t>
      </w:r>
      <w:r w:rsidRPr="00175BD1">
        <w:rPr>
          <w:color w:val="FF0000"/>
          <w:spacing w:val="-4"/>
          <w:sz w:val="20"/>
          <w:szCs w:val="20"/>
        </w:rPr>
        <w:t xml:space="preserve"> </w:t>
      </w:r>
      <w:r w:rsidRPr="00175BD1">
        <w:rPr>
          <w:color w:val="FF0000"/>
          <w:sz w:val="20"/>
          <w:szCs w:val="20"/>
        </w:rPr>
        <w:t>the</w:t>
      </w:r>
      <w:r w:rsidRPr="00175BD1">
        <w:rPr>
          <w:color w:val="FF0000"/>
          <w:spacing w:val="-5"/>
          <w:sz w:val="20"/>
          <w:szCs w:val="20"/>
        </w:rPr>
        <w:t xml:space="preserve"> </w:t>
      </w:r>
      <w:r w:rsidRPr="00175BD1">
        <w:rPr>
          <w:color w:val="FF0000"/>
          <w:sz w:val="20"/>
          <w:szCs w:val="20"/>
        </w:rPr>
        <w:t>patient’s</w:t>
      </w:r>
      <w:r w:rsidRPr="00175BD1">
        <w:rPr>
          <w:color w:val="FF0000"/>
          <w:spacing w:val="-4"/>
          <w:sz w:val="20"/>
          <w:szCs w:val="20"/>
        </w:rPr>
        <w:t xml:space="preserve"> </w:t>
      </w:r>
      <w:r w:rsidRPr="00175BD1">
        <w:rPr>
          <w:color w:val="FF0000"/>
          <w:sz w:val="20"/>
          <w:szCs w:val="20"/>
        </w:rPr>
        <w:t>ongoing</w:t>
      </w:r>
      <w:r w:rsidRPr="00175BD1">
        <w:rPr>
          <w:color w:val="FF0000"/>
          <w:spacing w:val="-5"/>
          <w:sz w:val="20"/>
          <w:szCs w:val="20"/>
        </w:rPr>
        <w:t xml:space="preserve"> </w:t>
      </w:r>
      <w:r w:rsidRPr="00175BD1">
        <w:rPr>
          <w:color w:val="FF0000"/>
          <w:sz w:val="20"/>
          <w:szCs w:val="20"/>
        </w:rPr>
        <w:t>medical</w:t>
      </w:r>
      <w:r w:rsidRPr="00175BD1">
        <w:rPr>
          <w:color w:val="FF0000"/>
          <w:spacing w:val="-5"/>
          <w:sz w:val="20"/>
          <w:szCs w:val="20"/>
        </w:rPr>
        <w:t xml:space="preserve"> </w:t>
      </w:r>
      <w:r w:rsidRPr="00175BD1">
        <w:rPr>
          <w:color w:val="FF0000"/>
          <w:sz w:val="20"/>
          <w:szCs w:val="20"/>
        </w:rPr>
        <w:t>record,</w:t>
      </w:r>
      <w:r w:rsidRPr="00175BD1">
        <w:rPr>
          <w:color w:val="FF0000"/>
          <w:spacing w:val="-8"/>
          <w:sz w:val="20"/>
          <w:szCs w:val="20"/>
        </w:rPr>
        <w:t xml:space="preserve"> </w:t>
      </w:r>
      <w:r w:rsidRPr="00175BD1">
        <w:rPr>
          <w:color w:val="FF0000"/>
          <w:sz w:val="20"/>
          <w:szCs w:val="20"/>
        </w:rPr>
        <w:t>a</w:t>
      </w:r>
      <w:r w:rsidRPr="00175BD1">
        <w:rPr>
          <w:color w:val="FF0000"/>
          <w:spacing w:val="-5"/>
          <w:sz w:val="20"/>
          <w:szCs w:val="20"/>
        </w:rPr>
        <w:t xml:space="preserve"> </w:t>
      </w:r>
      <w:r w:rsidRPr="00175BD1">
        <w:rPr>
          <w:color w:val="FF0000"/>
          <w:sz w:val="20"/>
          <w:szCs w:val="20"/>
        </w:rPr>
        <w:t>summary</w:t>
      </w:r>
      <w:r w:rsidRPr="00175BD1">
        <w:rPr>
          <w:color w:val="FF0000"/>
          <w:spacing w:val="-4"/>
          <w:sz w:val="20"/>
          <w:szCs w:val="20"/>
        </w:rPr>
        <w:t xml:space="preserve"> </w:t>
      </w:r>
      <w:r w:rsidRPr="00175BD1">
        <w:rPr>
          <w:color w:val="FF0000"/>
          <w:sz w:val="20"/>
          <w:szCs w:val="20"/>
        </w:rPr>
        <w:t>of</w:t>
      </w:r>
      <w:r w:rsidRPr="00175BD1">
        <w:rPr>
          <w:color w:val="FF0000"/>
          <w:spacing w:val="-8"/>
          <w:sz w:val="20"/>
          <w:szCs w:val="20"/>
        </w:rPr>
        <w:t xml:space="preserve"> </w:t>
      </w:r>
      <w:r w:rsidRPr="00175BD1">
        <w:rPr>
          <w:color w:val="FF0000"/>
          <w:sz w:val="20"/>
          <w:szCs w:val="20"/>
        </w:rPr>
        <w:t>clinical</w:t>
      </w:r>
      <w:r w:rsidRPr="00175BD1">
        <w:rPr>
          <w:color w:val="FF0000"/>
          <w:spacing w:val="-7"/>
          <w:sz w:val="20"/>
          <w:szCs w:val="20"/>
        </w:rPr>
        <w:t xml:space="preserve"> </w:t>
      </w:r>
      <w:r w:rsidRPr="00175BD1">
        <w:rPr>
          <w:color w:val="FF0000"/>
          <w:sz w:val="20"/>
          <w:szCs w:val="20"/>
        </w:rPr>
        <w:t>evidence</w:t>
      </w:r>
      <w:r w:rsidRPr="00175BD1">
        <w:rPr>
          <w:color w:val="FF0000"/>
          <w:spacing w:val="-5"/>
          <w:sz w:val="20"/>
          <w:szCs w:val="20"/>
        </w:rPr>
        <w:t xml:space="preserve"> </w:t>
      </w:r>
      <w:r w:rsidRPr="00175BD1">
        <w:rPr>
          <w:color w:val="FF0000"/>
          <w:sz w:val="20"/>
          <w:szCs w:val="20"/>
        </w:rPr>
        <w:t>with</w:t>
      </w:r>
      <w:r w:rsidRPr="00175BD1">
        <w:rPr>
          <w:color w:val="FF0000"/>
          <w:spacing w:val="-5"/>
          <w:sz w:val="20"/>
          <w:szCs w:val="20"/>
        </w:rPr>
        <w:t xml:space="preserve"> </w:t>
      </w:r>
      <w:r w:rsidRPr="00175BD1">
        <w:rPr>
          <w:color w:val="FF0000"/>
          <w:sz w:val="20"/>
          <w:szCs w:val="20"/>
        </w:rPr>
        <w:t>references</w:t>
      </w:r>
      <w:r w:rsidRPr="00175BD1">
        <w:rPr>
          <w:color w:val="FF0000"/>
          <w:spacing w:val="-4"/>
          <w:sz w:val="20"/>
          <w:szCs w:val="20"/>
        </w:rPr>
        <w:t xml:space="preserve"> </w:t>
      </w:r>
      <w:r w:rsidRPr="00175BD1">
        <w:rPr>
          <w:color w:val="FF0000"/>
          <w:sz w:val="20"/>
          <w:szCs w:val="20"/>
        </w:rPr>
        <w:t>from</w:t>
      </w:r>
      <w:r w:rsidRPr="00175BD1">
        <w:rPr>
          <w:color w:val="FF0000"/>
          <w:spacing w:val="-4"/>
          <w:sz w:val="20"/>
          <w:szCs w:val="20"/>
        </w:rPr>
        <w:t xml:space="preserve"> </w:t>
      </w:r>
      <w:r w:rsidRPr="00175BD1">
        <w:rPr>
          <w:color w:val="FF0000"/>
          <w:sz w:val="20"/>
          <w:szCs w:val="20"/>
        </w:rPr>
        <w:t>peer-reviewed</w:t>
      </w:r>
      <w:r w:rsidRPr="00175BD1">
        <w:rPr>
          <w:color w:val="FF0000"/>
          <w:spacing w:val="-5"/>
          <w:sz w:val="20"/>
          <w:szCs w:val="20"/>
        </w:rPr>
        <w:t xml:space="preserve"> </w:t>
      </w:r>
      <w:r w:rsidRPr="00175BD1">
        <w:rPr>
          <w:color w:val="FF0000"/>
          <w:sz w:val="20"/>
          <w:szCs w:val="20"/>
        </w:rPr>
        <w:t>medical journals, etc.]</w:t>
      </w:r>
    </w:p>
    <w:p w14:paraId="55B2B559" w14:textId="77777777" w:rsidR="00B446EE" w:rsidRPr="00A47F71" w:rsidRDefault="00B446EE" w:rsidP="00B446EE">
      <w:pPr>
        <w:pStyle w:val="BodyText"/>
        <w:spacing w:before="159" w:line="256" w:lineRule="auto"/>
        <w:ind w:left="1440" w:right="1436" w:hanging="1"/>
        <w:jc w:val="both"/>
        <w:rPr>
          <w:sz w:val="20"/>
          <w:szCs w:val="20"/>
        </w:rPr>
      </w:pPr>
      <w:r w:rsidRPr="00A47F71">
        <w:rPr>
          <w:sz w:val="20"/>
          <w:szCs w:val="20"/>
        </w:rPr>
        <w:t>I respectfully request that you reconsider and overturn the denial of the claim(s) listed above as this testing is consistent with clinical practice guidelines. During this episode of care, best practice guidelines were followed by ordering this medically necessary test for my patient, your enrollee.</w:t>
      </w:r>
    </w:p>
    <w:p w14:paraId="0A2E4F72" w14:textId="77777777" w:rsidR="00B62322" w:rsidRPr="00175BD1" w:rsidRDefault="00B62322">
      <w:pPr>
        <w:spacing w:line="256" w:lineRule="auto"/>
        <w:jc w:val="both"/>
        <w:rPr>
          <w:sz w:val="20"/>
          <w:szCs w:val="20"/>
        </w:rPr>
      </w:pPr>
    </w:p>
    <w:p w14:paraId="49AA75DB" w14:textId="2CB9CCF8" w:rsidR="000327C6" w:rsidRPr="00175BD1" w:rsidRDefault="00B70F7D">
      <w:pPr>
        <w:pStyle w:val="BodyText"/>
        <w:spacing w:before="79" w:line="256" w:lineRule="auto"/>
        <w:ind w:left="1440" w:right="1433"/>
        <w:jc w:val="both"/>
        <w:rPr>
          <w:sz w:val="20"/>
          <w:szCs w:val="20"/>
        </w:rPr>
      </w:pPr>
      <w:r w:rsidRPr="00175BD1">
        <w:rPr>
          <w:color w:val="FF0000"/>
          <w:sz w:val="20"/>
          <w:szCs w:val="20"/>
        </w:rPr>
        <w:t>If</w:t>
      </w:r>
      <w:r w:rsidRPr="00175BD1">
        <w:rPr>
          <w:color w:val="FF0000"/>
          <w:spacing w:val="-6"/>
          <w:sz w:val="20"/>
          <w:szCs w:val="20"/>
        </w:rPr>
        <w:t xml:space="preserve"> </w:t>
      </w:r>
      <w:r w:rsidRPr="00175BD1">
        <w:rPr>
          <w:color w:val="FF0000"/>
          <w:sz w:val="20"/>
          <w:szCs w:val="20"/>
        </w:rPr>
        <w:t>the</w:t>
      </w:r>
      <w:r w:rsidRPr="00175BD1">
        <w:rPr>
          <w:color w:val="FF0000"/>
          <w:spacing w:val="-6"/>
          <w:sz w:val="20"/>
          <w:szCs w:val="20"/>
        </w:rPr>
        <w:t xml:space="preserve"> </w:t>
      </w:r>
      <w:r w:rsidRPr="00175BD1">
        <w:rPr>
          <w:color w:val="FF0000"/>
          <w:sz w:val="20"/>
          <w:szCs w:val="20"/>
        </w:rPr>
        <w:t>health</w:t>
      </w:r>
      <w:r w:rsidRPr="00175BD1">
        <w:rPr>
          <w:color w:val="FF0000"/>
          <w:spacing w:val="-6"/>
          <w:sz w:val="20"/>
          <w:szCs w:val="20"/>
        </w:rPr>
        <w:t xml:space="preserve"> </w:t>
      </w:r>
      <w:r w:rsidRPr="00175BD1">
        <w:rPr>
          <w:color w:val="FF0000"/>
          <w:sz w:val="20"/>
          <w:szCs w:val="20"/>
        </w:rPr>
        <w:t>plan</w:t>
      </w:r>
      <w:r w:rsidRPr="00175BD1">
        <w:rPr>
          <w:color w:val="FF0000"/>
          <w:spacing w:val="-8"/>
          <w:sz w:val="20"/>
          <w:szCs w:val="20"/>
        </w:rPr>
        <w:t xml:space="preserve"> </w:t>
      </w:r>
      <w:r w:rsidRPr="00175BD1">
        <w:rPr>
          <w:color w:val="FF0000"/>
          <w:sz w:val="20"/>
          <w:szCs w:val="20"/>
        </w:rPr>
        <w:t>provides</w:t>
      </w:r>
      <w:r w:rsidRPr="00175BD1">
        <w:rPr>
          <w:color w:val="FF0000"/>
          <w:spacing w:val="-7"/>
          <w:sz w:val="20"/>
          <w:szCs w:val="20"/>
        </w:rPr>
        <w:t xml:space="preserve"> </w:t>
      </w:r>
      <w:proofErr w:type="gramStart"/>
      <w:r w:rsidRPr="00175BD1">
        <w:rPr>
          <w:color w:val="FF0000"/>
          <w:sz w:val="20"/>
          <w:szCs w:val="20"/>
        </w:rPr>
        <w:t>you</w:t>
      </w:r>
      <w:proofErr w:type="gramEnd"/>
      <w:r w:rsidRPr="00175BD1">
        <w:rPr>
          <w:color w:val="FF0000"/>
          <w:spacing w:val="-8"/>
          <w:sz w:val="20"/>
          <w:szCs w:val="20"/>
        </w:rPr>
        <w:t xml:space="preserve"> </w:t>
      </w:r>
      <w:r w:rsidRPr="00175BD1">
        <w:rPr>
          <w:color w:val="FF0000"/>
          <w:sz w:val="20"/>
          <w:szCs w:val="20"/>
        </w:rPr>
        <w:t>the</w:t>
      </w:r>
      <w:r w:rsidRPr="00175BD1">
        <w:rPr>
          <w:color w:val="FF0000"/>
          <w:spacing w:val="-8"/>
          <w:sz w:val="20"/>
          <w:szCs w:val="20"/>
        </w:rPr>
        <w:t xml:space="preserve"> </w:t>
      </w:r>
      <w:r w:rsidRPr="00175BD1">
        <w:rPr>
          <w:color w:val="FF0000"/>
          <w:sz w:val="20"/>
          <w:szCs w:val="20"/>
        </w:rPr>
        <w:t>option</w:t>
      </w:r>
      <w:r w:rsidRPr="00175BD1">
        <w:rPr>
          <w:color w:val="FF0000"/>
          <w:spacing w:val="-8"/>
          <w:sz w:val="20"/>
          <w:szCs w:val="20"/>
        </w:rPr>
        <w:t xml:space="preserve"> </w:t>
      </w:r>
      <w:r w:rsidRPr="00175BD1">
        <w:rPr>
          <w:color w:val="FF0000"/>
          <w:sz w:val="20"/>
          <w:szCs w:val="20"/>
        </w:rPr>
        <w:t>of</w:t>
      </w:r>
      <w:r w:rsidRPr="00175BD1">
        <w:rPr>
          <w:color w:val="FF0000"/>
          <w:spacing w:val="-7"/>
          <w:sz w:val="20"/>
          <w:szCs w:val="20"/>
        </w:rPr>
        <w:t xml:space="preserve"> </w:t>
      </w:r>
      <w:r w:rsidRPr="00175BD1">
        <w:rPr>
          <w:color w:val="FF0000"/>
          <w:sz w:val="20"/>
          <w:szCs w:val="20"/>
        </w:rPr>
        <w:t>requesting</w:t>
      </w:r>
      <w:r w:rsidRPr="00175BD1">
        <w:rPr>
          <w:color w:val="FF0000"/>
          <w:spacing w:val="-8"/>
          <w:sz w:val="20"/>
          <w:szCs w:val="20"/>
        </w:rPr>
        <w:t xml:space="preserve"> </w:t>
      </w:r>
      <w:r w:rsidRPr="00175BD1">
        <w:rPr>
          <w:color w:val="FF0000"/>
          <w:sz w:val="20"/>
          <w:szCs w:val="20"/>
        </w:rPr>
        <w:t>a</w:t>
      </w:r>
      <w:r w:rsidRPr="00175BD1">
        <w:rPr>
          <w:color w:val="FF0000"/>
          <w:spacing w:val="-6"/>
          <w:sz w:val="20"/>
          <w:szCs w:val="20"/>
        </w:rPr>
        <w:t xml:space="preserve"> </w:t>
      </w:r>
      <w:proofErr w:type="gramStart"/>
      <w:r w:rsidRPr="00175BD1">
        <w:rPr>
          <w:color w:val="FF0000"/>
          <w:sz w:val="20"/>
          <w:szCs w:val="20"/>
        </w:rPr>
        <w:t>peer</w:t>
      </w:r>
      <w:r w:rsidRPr="00175BD1">
        <w:rPr>
          <w:color w:val="FF0000"/>
          <w:spacing w:val="-7"/>
          <w:sz w:val="20"/>
          <w:szCs w:val="20"/>
        </w:rPr>
        <w:t xml:space="preserve"> </w:t>
      </w:r>
      <w:r w:rsidRPr="00175BD1">
        <w:rPr>
          <w:color w:val="FF0000"/>
          <w:sz w:val="20"/>
          <w:szCs w:val="20"/>
        </w:rPr>
        <w:t>to</w:t>
      </w:r>
      <w:r w:rsidRPr="00175BD1">
        <w:rPr>
          <w:color w:val="FF0000"/>
          <w:spacing w:val="-6"/>
          <w:sz w:val="20"/>
          <w:szCs w:val="20"/>
        </w:rPr>
        <w:t xml:space="preserve"> </w:t>
      </w:r>
      <w:r w:rsidRPr="00175BD1">
        <w:rPr>
          <w:color w:val="FF0000"/>
          <w:sz w:val="20"/>
          <w:szCs w:val="20"/>
        </w:rPr>
        <w:t>peer</w:t>
      </w:r>
      <w:proofErr w:type="gramEnd"/>
      <w:r w:rsidRPr="00175BD1">
        <w:rPr>
          <w:color w:val="FF0000"/>
          <w:spacing w:val="-8"/>
          <w:sz w:val="20"/>
          <w:szCs w:val="20"/>
        </w:rPr>
        <w:t xml:space="preserve"> </w:t>
      </w:r>
      <w:r w:rsidRPr="00175BD1">
        <w:rPr>
          <w:color w:val="FF0000"/>
          <w:sz w:val="20"/>
          <w:szCs w:val="20"/>
        </w:rPr>
        <w:t>or</w:t>
      </w:r>
      <w:r w:rsidRPr="00175BD1">
        <w:rPr>
          <w:color w:val="FF0000"/>
          <w:spacing w:val="-7"/>
          <w:sz w:val="20"/>
          <w:szCs w:val="20"/>
        </w:rPr>
        <w:t xml:space="preserve"> </w:t>
      </w:r>
      <w:r w:rsidRPr="00175BD1">
        <w:rPr>
          <w:color w:val="FF0000"/>
          <w:sz w:val="20"/>
          <w:szCs w:val="20"/>
        </w:rPr>
        <w:t>external</w:t>
      </w:r>
      <w:r w:rsidRPr="00175BD1">
        <w:rPr>
          <w:color w:val="FF0000"/>
          <w:spacing w:val="-7"/>
          <w:sz w:val="20"/>
          <w:szCs w:val="20"/>
        </w:rPr>
        <w:t xml:space="preserve"> </w:t>
      </w:r>
      <w:r w:rsidRPr="00175BD1">
        <w:rPr>
          <w:color w:val="FF0000"/>
          <w:sz w:val="20"/>
          <w:szCs w:val="20"/>
        </w:rPr>
        <w:t>review,</w:t>
      </w:r>
      <w:r w:rsidRPr="00175BD1">
        <w:rPr>
          <w:color w:val="FF0000"/>
          <w:spacing w:val="-8"/>
          <w:sz w:val="20"/>
          <w:szCs w:val="20"/>
        </w:rPr>
        <w:t xml:space="preserve"> </w:t>
      </w:r>
      <w:r w:rsidRPr="00175BD1">
        <w:rPr>
          <w:color w:val="FF0000"/>
          <w:sz w:val="20"/>
          <w:szCs w:val="20"/>
        </w:rPr>
        <w:t>you</w:t>
      </w:r>
      <w:r w:rsidRPr="00175BD1">
        <w:rPr>
          <w:color w:val="FF0000"/>
          <w:spacing w:val="-6"/>
          <w:sz w:val="20"/>
          <w:szCs w:val="20"/>
        </w:rPr>
        <w:t xml:space="preserve"> </w:t>
      </w:r>
      <w:r w:rsidRPr="00175BD1">
        <w:rPr>
          <w:color w:val="FF0000"/>
          <w:sz w:val="20"/>
          <w:szCs w:val="20"/>
        </w:rPr>
        <w:t>may</w:t>
      </w:r>
      <w:r w:rsidRPr="00175BD1">
        <w:rPr>
          <w:color w:val="FF0000"/>
          <w:spacing w:val="-7"/>
          <w:sz w:val="20"/>
          <w:szCs w:val="20"/>
        </w:rPr>
        <w:t xml:space="preserve"> </w:t>
      </w:r>
      <w:r w:rsidRPr="00175BD1">
        <w:rPr>
          <w:color w:val="FF0000"/>
          <w:sz w:val="20"/>
          <w:szCs w:val="20"/>
        </w:rPr>
        <w:t>choose</w:t>
      </w:r>
      <w:r w:rsidRPr="00175BD1">
        <w:rPr>
          <w:color w:val="FF0000"/>
          <w:spacing w:val="-8"/>
          <w:sz w:val="20"/>
          <w:szCs w:val="20"/>
        </w:rPr>
        <w:t xml:space="preserve"> </w:t>
      </w:r>
      <w:r w:rsidRPr="00175BD1">
        <w:rPr>
          <w:color w:val="FF0000"/>
          <w:sz w:val="20"/>
          <w:szCs w:val="20"/>
        </w:rPr>
        <w:t>to</w:t>
      </w:r>
      <w:r w:rsidRPr="00175BD1">
        <w:rPr>
          <w:color w:val="FF0000"/>
          <w:spacing w:val="-8"/>
          <w:sz w:val="20"/>
          <w:szCs w:val="20"/>
        </w:rPr>
        <w:t xml:space="preserve"> </w:t>
      </w:r>
      <w:r w:rsidRPr="00175BD1">
        <w:rPr>
          <w:color w:val="FF0000"/>
          <w:sz w:val="20"/>
          <w:szCs w:val="20"/>
        </w:rPr>
        <w:t>make</w:t>
      </w:r>
      <w:r w:rsidRPr="00175BD1">
        <w:rPr>
          <w:color w:val="FF0000"/>
          <w:spacing w:val="-8"/>
          <w:sz w:val="20"/>
          <w:szCs w:val="20"/>
        </w:rPr>
        <w:t xml:space="preserve"> </w:t>
      </w:r>
      <w:r w:rsidRPr="00175BD1">
        <w:rPr>
          <w:color w:val="FF0000"/>
          <w:sz w:val="20"/>
          <w:szCs w:val="20"/>
        </w:rPr>
        <w:t>that request here. Follow the payer’s process for a second or third level appeal. If indicated, request that your appeal is reviewed</w:t>
      </w:r>
      <w:r w:rsidRPr="00175BD1">
        <w:rPr>
          <w:color w:val="FF0000"/>
          <w:spacing w:val="-4"/>
          <w:sz w:val="20"/>
          <w:szCs w:val="20"/>
        </w:rPr>
        <w:t xml:space="preserve"> </w:t>
      </w:r>
      <w:r w:rsidRPr="00175BD1">
        <w:rPr>
          <w:color w:val="FF0000"/>
          <w:sz w:val="20"/>
          <w:szCs w:val="20"/>
        </w:rPr>
        <w:t>by</w:t>
      </w:r>
      <w:r w:rsidRPr="00175BD1">
        <w:rPr>
          <w:color w:val="FF0000"/>
          <w:spacing w:val="-3"/>
          <w:sz w:val="20"/>
          <w:szCs w:val="20"/>
        </w:rPr>
        <w:t xml:space="preserve"> </w:t>
      </w:r>
      <w:r w:rsidRPr="00175BD1">
        <w:rPr>
          <w:color w:val="FF0000"/>
          <w:sz w:val="20"/>
          <w:szCs w:val="20"/>
        </w:rPr>
        <w:t>an</w:t>
      </w:r>
      <w:r w:rsidRPr="00175BD1">
        <w:rPr>
          <w:color w:val="FF0000"/>
          <w:spacing w:val="-4"/>
          <w:sz w:val="20"/>
          <w:szCs w:val="20"/>
        </w:rPr>
        <w:t xml:space="preserve"> </w:t>
      </w:r>
      <w:r w:rsidRPr="00175BD1">
        <w:rPr>
          <w:color w:val="FF0000"/>
          <w:sz w:val="20"/>
          <w:szCs w:val="20"/>
        </w:rPr>
        <w:t>external</w:t>
      </w:r>
      <w:r w:rsidRPr="00175BD1">
        <w:rPr>
          <w:color w:val="FF0000"/>
          <w:spacing w:val="-4"/>
          <w:sz w:val="20"/>
          <w:szCs w:val="20"/>
        </w:rPr>
        <w:t xml:space="preserve"> </w:t>
      </w:r>
      <w:r w:rsidRPr="00175BD1">
        <w:rPr>
          <w:color w:val="FF0000"/>
          <w:sz w:val="20"/>
          <w:szCs w:val="20"/>
        </w:rPr>
        <w:t>reviewer,</w:t>
      </w:r>
      <w:r w:rsidRPr="00175BD1">
        <w:rPr>
          <w:color w:val="FF0000"/>
          <w:spacing w:val="-4"/>
          <w:sz w:val="20"/>
          <w:szCs w:val="20"/>
        </w:rPr>
        <w:t xml:space="preserve"> </w:t>
      </w:r>
      <w:r w:rsidRPr="00175BD1">
        <w:rPr>
          <w:color w:val="FF0000"/>
          <w:sz w:val="20"/>
          <w:szCs w:val="20"/>
        </w:rPr>
        <w:t>or</w:t>
      </w:r>
      <w:r w:rsidRPr="00175BD1">
        <w:rPr>
          <w:color w:val="FF0000"/>
          <w:spacing w:val="-4"/>
          <w:sz w:val="20"/>
          <w:szCs w:val="20"/>
        </w:rPr>
        <w:t xml:space="preserve"> </w:t>
      </w:r>
      <w:r w:rsidRPr="00175BD1">
        <w:rPr>
          <w:color w:val="FF0000"/>
          <w:sz w:val="20"/>
          <w:szCs w:val="20"/>
        </w:rPr>
        <w:t>request</w:t>
      </w:r>
      <w:r w:rsidRPr="00175BD1">
        <w:rPr>
          <w:color w:val="FF0000"/>
          <w:spacing w:val="-4"/>
          <w:sz w:val="20"/>
          <w:szCs w:val="20"/>
        </w:rPr>
        <w:t xml:space="preserve"> </w:t>
      </w:r>
      <w:r w:rsidRPr="00175BD1">
        <w:rPr>
          <w:color w:val="FF0000"/>
          <w:sz w:val="20"/>
          <w:szCs w:val="20"/>
        </w:rPr>
        <w:t>a</w:t>
      </w:r>
      <w:r w:rsidRPr="00175BD1">
        <w:rPr>
          <w:color w:val="FF0000"/>
          <w:spacing w:val="-6"/>
          <w:sz w:val="20"/>
          <w:szCs w:val="20"/>
        </w:rPr>
        <w:t xml:space="preserve"> </w:t>
      </w:r>
      <w:r w:rsidRPr="00175BD1">
        <w:rPr>
          <w:color w:val="FF0000"/>
          <w:sz w:val="20"/>
          <w:szCs w:val="20"/>
        </w:rPr>
        <w:t>peer-to-peer</w:t>
      </w:r>
      <w:r w:rsidRPr="00175BD1">
        <w:rPr>
          <w:color w:val="FF0000"/>
          <w:spacing w:val="-7"/>
          <w:sz w:val="20"/>
          <w:szCs w:val="20"/>
        </w:rPr>
        <w:t xml:space="preserve"> </w:t>
      </w:r>
      <w:r w:rsidRPr="00175BD1">
        <w:rPr>
          <w:color w:val="FF0000"/>
          <w:sz w:val="20"/>
          <w:szCs w:val="20"/>
        </w:rPr>
        <w:t>review</w:t>
      </w:r>
      <w:r w:rsidRPr="00175BD1">
        <w:rPr>
          <w:color w:val="FF0000"/>
          <w:spacing w:val="-5"/>
          <w:sz w:val="20"/>
          <w:szCs w:val="20"/>
        </w:rPr>
        <w:t xml:space="preserve"> </w:t>
      </w:r>
      <w:r w:rsidRPr="00175BD1">
        <w:rPr>
          <w:color w:val="FF0000"/>
          <w:sz w:val="20"/>
          <w:szCs w:val="20"/>
        </w:rPr>
        <w:t>with</w:t>
      </w:r>
      <w:r w:rsidRPr="00175BD1">
        <w:rPr>
          <w:color w:val="FF0000"/>
          <w:spacing w:val="-6"/>
          <w:sz w:val="20"/>
          <w:szCs w:val="20"/>
        </w:rPr>
        <w:t xml:space="preserve"> </w:t>
      </w:r>
      <w:r w:rsidRPr="00175BD1">
        <w:rPr>
          <w:color w:val="FF0000"/>
          <w:sz w:val="20"/>
          <w:szCs w:val="20"/>
        </w:rPr>
        <w:t>an</w:t>
      </w:r>
      <w:r w:rsidRPr="00175BD1">
        <w:rPr>
          <w:color w:val="FF0000"/>
          <w:spacing w:val="-4"/>
          <w:sz w:val="20"/>
          <w:szCs w:val="20"/>
        </w:rPr>
        <w:t xml:space="preserve"> </w:t>
      </w:r>
      <w:r w:rsidRPr="00175BD1">
        <w:rPr>
          <w:color w:val="FF0000"/>
          <w:sz w:val="20"/>
          <w:szCs w:val="20"/>
        </w:rPr>
        <w:t>expert</w:t>
      </w:r>
      <w:r w:rsidRPr="00175BD1">
        <w:rPr>
          <w:color w:val="FF0000"/>
          <w:spacing w:val="-4"/>
          <w:sz w:val="20"/>
          <w:szCs w:val="20"/>
        </w:rPr>
        <w:t xml:space="preserve"> </w:t>
      </w:r>
      <w:r w:rsidRPr="00175BD1">
        <w:rPr>
          <w:color w:val="FF0000"/>
          <w:sz w:val="20"/>
          <w:szCs w:val="20"/>
        </w:rPr>
        <w:t>in</w:t>
      </w:r>
      <w:r w:rsidRPr="00175BD1">
        <w:rPr>
          <w:color w:val="FF0000"/>
          <w:spacing w:val="-6"/>
          <w:sz w:val="20"/>
          <w:szCs w:val="20"/>
        </w:rPr>
        <w:t xml:space="preserve"> </w:t>
      </w:r>
      <w:r w:rsidRPr="00175BD1">
        <w:rPr>
          <w:color w:val="FF0000"/>
          <w:sz w:val="20"/>
          <w:szCs w:val="20"/>
        </w:rPr>
        <w:t>the</w:t>
      </w:r>
      <w:r w:rsidRPr="00175BD1">
        <w:rPr>
          <w:color w:val="FF0000"/>
          <w:spacing w:val="-6"/>
          <w:sz w:val="20"/>
          <w:szCs w:val="20"/>
        </w:rPr>
        <w:t xml:space="preserve"> </w:t>
      </w:r>
      <w:r w:rsidRPr="00175BD1">
        <w:rPr>
          <w:color w:val="FF0000"/>
          <w:sz w:val="20"/>
          <w:szCs w:val="20"/>
        </w:rPr>
        <w:t>condition</w:t>
      </w:r>
      <w:r w:rsidRPr="00175BD1">
        <w:rPr>
          <w:color w:val="FF0000"/>
          <w:spacing w:val="-6"/>
          <w:sz w:val="20"/>
          <w:szCs w:val="20"/>
        </w:rPr>
        <w:t xml:space="preserve"> </w:t>
      </w:r>
      <w:r w:rsidRPr="00175BD1">
        <w:rPr>
          <w:color w:val="FF0000"/>
          <w:sz w:val="20"/>
          <w:szCs w:val="20"/>
        </w:rPr>
        <w:t>you</w:t>
      </w:r>
      <w:r w:rsidRPr="00175BD1">
        <w:rPr>
          <w:color w:val="FF0000"/>
          <w:spacing w:val="-6"/>
          <w:sz w:val="20"/>
          <w:szCs w:val="20"/>
        </w:rPr>
        <w:t xml:space="preserve"> </w:t>
      </w:r>
      <w:r w:rsidRPr="00175BD1">
        <w:rPr>
          <w:color w:val="FF0000"/>
          <w:sz w:val="20"/>
          <w:szCs w:val="20"/>
        </w:rPr>
        <w:t>are</w:t>
      </w:r>
      <w:r w:rsidRPr="00175BD1">
        <w:rPr>
          <w:color w:val="FF0000"/>
          <w:spacing w:val="-6"/>
          <w:sz w:val="20"/>
          <w:szCs w:val="20"/>
        </w:rPr>
        <w:t xml:space="preserve"> </w:t>
      </w:r>
      <w:r w:rsidRPr="00175BD1">
        <w:rPr>
          <w:color w:val="FF0000"/>
          <w:sz w:val="20"/>
          <w:szCs w:val="20"/>
        </w:rPr>
        <w:t>diagnosing</w:t>
      </w:r>
    </w:p>
    <w:p w14:paraId="49AA75DC" w14:textId="77777777" w:rsidR="000327C6" w:rsidRPr="00175BD1" w:rsidRDefault="00B70F7D">
      <w:pPr>
        <w:pStyle w:val="BodyText"/>
        <w:spacing w:before="161"/>
        <w:ind w:left="1440"/>
        <w:rPr>
          <w:sz w:val="20"/>
          <w:szCs w:val="20"/>
        </w:rPr>
      </w:pPr>
      <w:r w:rsidRPr="00175BD1">
        <w:rPr>
          <w:sz w:val="20"/>
          <w:szCs w:val="20"/>
        </w:rPr>
        <w:t>Thank</w:t>
      </w:r>
      <w:r w:rsidRPr="00175BD1">
        <w:rPr>
          <w:spacing w:val="-1"/>
          <w:sz w:val="20"/>
          <w:szCs w:val="20"/>
        </w:rPr>
        <w:t xml:space="preserve"> </w:t>
      </w:r>
      <w:r w:rsidRPr="00175BD1">
        <w:rPr>
          <w:sz w:val="20"/>
          <w:szCs w:val="20"/>
        </w:rPr>
        <w:t>you</w:t>
      </w:r>
      <w:r w:rsidRPr="00175BD1">
        <w:rPr>
          <w:spacing w:val="-1"/>
          <w:sz w:val="20"/>
          <w:szCs w:val="20"/>
        </w:rPr>
        <w:t xml:space="preserve"> </w:t>
      </w:r>
      <w:r w:rsidRPr="00175BD1">
        <w:rPr>
          <w:sz w:val="20"/>
          <w:szCs w:val="20"/>
        </w:rPr>
        <w:t>for</w:t>
      </w:r>
      <w:r w:rsidRPr="00175BD1">
        <w:rPr>
          <w:spacing w:val="-4"/>
          <w:sz w:val="20"/>
          <w:szCs w:val="20"/>
        </w:rPr>
        <w:t xml:space="preserve"> </w:t>
      </w:r>
      <w:r w:rsidRPr="00175BD1">
        <w:rPr>
          <w:sz w:val="20"/>
          <w:szCs w:val="20"/>
        </w:rPr>
        <w:t>your</w:t>
      </w:r>
      <w:r w:rsidRPr="00175BD1">
        <w:rPr>
          <w:spacing w:val="-1"/>
          <w:sz w:val="20"/>
          <w:szCs w:val="20"/>
        </w:rPr>
        <w:t xml:space="preserve"> </w:t>
      </w:r>
      <w:r w:rsidRPr="00175BD1">
        <w:rPr>
          <w:sz w:val="20"/>
          <w:szCs w:val="20"/>
        </w:rPr>
        <w:t>time</w:t>
      </w:r>
      <w:r w:rsidRPr="00175BD1">
        <w:rPr>
          <w:spacing w:val="-4"/>
          <w:sz w:val="20"/>
          <w:szCs w:val="20"/>
        </w:rPr>
        <w:t xml:space="preserve"> </w:t>
      </w:r>
      <w:r w:rsidRPr="00175BD1">
        <w:rPr>
          <w:sz w:val="20"/>
          <w:szCs w:val="20"/>
        </w:rPr>
        <w:t>and</w:t>
      </w:r>
      <w:r w:rsidRPr="00175BD1">
        <w:rPr>
          <w:spacing w:val="-4"/>
          <w:sz w:val="20"/>
          <w:szCs w:val="20"/>
        </w:rPr>
        <w:t xml:space="preserve"> </w:t>
      </w:r>
      <w:r w:rsidRPr="00175BD1">
        <w:rPr>
          <w:sz w:val="20"/>
          <w:szCs w:val="20"/>
        </w:rPr>
        <w:t>consideration</w:t>
      </w:r>
      <w:r w:rsidRPr="00175BD1">
        <w:rPr>
          <w:spacing w:val="-3"/>
          <w:sz w:val="20"/>
          <w:szCs w:val="20"/>
        </w:rPr>
        <w:t xml:space="preserve"> </w:t>
      </w:r>
      <w:r w:rsidRPr="00175BD1">
        <w:rPr>
          <w:sz w:val="20"/>
          <w:szCs w:val="20"/>
        </w:rPr>
        <w:t>of</w:t>
      </w:r>
      <w:r w:rsidRPr="00175BD1">
        <w:rPr>
          <w:spacing w:val="-2"/>
          <w:sz w:val="20"/>
          <w:szCs w:val="20"/>
        </w:rPr>
        <w:t xml:space="preserve"> </w:t>
      </w:r>
      <w:r w:rsidRPr="00175BD1">
        <w:rPr>
          <w:sz w:val="20"/>
          <w:szCs w:val="20"/>
        </w:rPr>
        <w:t>the</w:t>
      </w:r>
      <w:r w:rsidRPr="00175BD1">
        <w:rPr>
          <w:spacing w:val="-1"/>
          <w:sz w:val="20"/>
          <w:szCs w:val="20"/>
        </w:rPr>
        <w:t xml:space="preserve"> </w:t>
      </w:r>
      <w:r w:rsidRPr="00175BD1">
        <w:rPr>
          <w:sz w:val="20"/>
          <w:szCs w:val="20"/>
        </w:rPr>
        <w:t xml:space="preserve">above </w:t>
      </w:r>
      <w:r w:rsidRPr="00175BD1">
        <w:rPr>
          <w:spacing w:val="-2"/>
          <w:sz w:val="20"/>
          <w:szCs w:val="20"/>
        </w:rPr>
        <w:t>request.</w:t>
      </w:r>
    </w:p>
    <w:p w14:paraId="49AA75DD" w14:textId="77777777" w:rsidR="000327C6" w:rsidRPr="00175BD1" w:rsidRDefault="000327C6">
      <w:pPr>
        <w:pStyle w:val="BodyText"/>
        <w:rPr>
          <w:sz w:val="20"/>
          <w:szCs w:val="20"/>
        </w:rPr>
      </w:pPr>
    </w:p>
    <w:p w14:paraId="49AA75DE" w14:textId="77777777" w:rsidR="000327C6" w:rsidRPr="00175BD1" w:rsidRDefault="000327C6">
      <w:pPr>
        <w:pStyle w:val="BodyText"/>
        <w:spacing w:before="2"/>
        <w:rPr>
          <w:sz w:val="20"/>
          <w:szCs w:val="20"/>
        </w:rPr>
      </w:pPr>
    </w:p>
    <w:p w14:paraId="49AA75DF" w14:textId="77777777" w:rsidR="000327C6" w:rsidRPr="00175BD1" w:rsidRDefault="00B70F7D">
      <w:pPr>
        <w:pStyle w:val="BodyText"/>
        <w:ind w:left="1439"/>
        <w:rPr>
          <w:sz w:val="20"/>
          <w:szCs w:val="20"/>
        </w:rPr>
      </w:pPr>
      <w:r w:rsidRPr="00175BD1">
        <w:rPr>
          <w:spacing w:val="-2"/>
          <w:sz w:val="20"/>
          <w:szCs w:val="20"/>
        </w:rPr>
        <w:t>Sincerely,</w:t>
      </w:r>
    </w:p>
    <w:p w14:paraId="49AA75E0" w14:textId="355930A8" w:rsidR="000327C6" w:rsidRPr="00175BD1" w:rsidRDefault="00B70F7D" w:rsidP="003171F3">
      <w:pPr>
        <w:pStyle w:val="BodyText"/>
        <w:spacing w:before="172" w:line="256" w:lineRule="auto"/>
        <w:ind w:left="1439" w:right="1440"/>
        <w:rPr>
          <w:sz w:val="20"/>
          <w:szCs w:val="20"/>
        </w:rPr>
      </w:pPr>
      <w:r w:rsidRPr="00175BD1">
        <w:rPr>
          <w:color w:val="FF0000"/>
          <w:sz w:val="20"/>
          <w:szCs w:val="20"/>
        </w:rPr>
        <w:t>[Physician’s</w:t>
      </w:r>
      <w:r w:rsidRPr="00175BD1">
        <w:rPr>
          <w:color w:val="FF0000"/>
          <w:spacing w:val="-13"/>
          <w:sz w:val="20"/>
          <w:szCs w:val="20"/>
        </w:rPr>
        <w:t xml:space="preserve"> </w:t>
      </w:r>
      <w:r w:rsidRPr="00175BD1">
        <w:rPr>
          <w:color w:val="FF0000"/>
          <w:sz w:val="20"/>
          <w:szCs w:val="20"/>
        </w:rPr>
        <w:t>name</w:t>
      </w:r>
      <w:r w:rsidRPr="00175BD1">
        <w:rPr>
          <w:color w:val="FF0000"/>
          <w:spacing w:val="-12"/>
          <w:sz w:val="20"/>
          <w:szCs w:val="20"/>
        </w:rPr>
        <w:t xml:space="preserve"> </w:t>
      </w:r>
      <w:r w:rsidRPr="00175BD1">
        <w:rPr>
          <w:color w:val="FF0000"/>
          <w:sz w:val="20"/>
          <w:szCs w:val="20"/>
        </w:rPr>
        <w:t>and</w:t>
      </w:r>
      <w:r w:rsidRPr="00175BD1">
        <w:rPr>
          <w:color w:val="FF0000"/>
          <w:spacing w:val="-13"/>
          <w:sz w:val="20"/>
          <w:szCs w:val="20"/>
        </w:rPr>
        <w:t xml:space="preserve"> </w:t>
      </w:r>
      <w:r w:rsidRPr="00175BD1">
        <w:rPr>
          <w:color w:val="FF0000"/>
          <w:sz w:val="20"/>
          <w:szCs w:val="20"/>
        </w:rPr>
        <w:t xml:space="preserve">credentials] </w:t>
      </w:r>
      <w:r w:rsidR="00B446EE">
        <w:rPr>
          <w:color w:val="FF0000"/>
          <w:sz w:val="20"/>
          <w:szCs w:val="20"/>
        </w:rPr>
        <w:br/>
      </w:r>
      <w:r w:rsidRPr="00175BD1">
        <w:rPr>
          <w:color w:val="FF0000"/>
          <w:spacing w:val="-2"/>
          <w:sz w:val="20"/>
          <w:szCs w:val="20"/>
        </w:rPr>
        <w:t>[Title]</w:t>
      </w:r>
    </w:p>
    <w:p w14:paraId="49AA75E1" w14:textId="32F373F6" w:rsidR="000327C6" w:rsidRPr="00175BD1" w:rsidRDefault="00B70F7D" w:rsidP="003171F3">
      <w:pPr>
        <w:pStyle w:val="BodyText"/>
        <w:spacing w:line="256" w:lineRule="auto"/>
        <w:ind w:left="1439" w:right="1440"/>
        <w:rPr>
          <w:sz w:val="20"/>
          <w:szCs w:val="20"/>
        </w:rPr>
      </w:pPr>
      <w:r w:rsidRPr="00175BD1">
        <w:rPr>
          <w:color w:val="FF0000"/>
          <w:sz w:val="20"/>
          <w:szCs w:val="20"/>
        </w:rPr>
        <w:t xml:space="preserve">[Name of practice] </w:t>
      </w:r>
      <w:r w:rsidR="00B446EE">
        <w:rPr>
          <w:color w:val="FF0000"/>
          <w:sz w:val="20"/>
          <w:szCs w:val="20"/>
        </w:rPr>
        <w:br/>
      </w:r>
      <w:r w:rsidRPr="00175BD1">
        <w:rPr>
          <w:color w:val="FF0000"/>
          <w:sz w:val="20"/>
          <w:szCs w:val="20"/>
        </w:rPr>
        <w:t>[Street address]</w:t>
      </w:r>
      <w:r w:rsidRPr="00175BD1">
        <w:rPr>
          <w:color w:val="FF0000"/>
          <w:spacing w:val="40"/>
          <w:sz w:val="20"/>
          <w:szCs w:val="20"/>
        </w:rPr>
        <w:t xml:space="preserve"> </w:t>
      </w:r>
      <w:r w:rsidR="00B446EE">
        <w:rPr>
          <w:color w:val="FF0000"/>
          <w:spacing w:val="40"/>
          <w:sz w:val="20"/>
          <w:szCs w:val="20"/>
        </w:rPr>
        <w:br/>
      </w:r>
      <w:r w:rsidRPr="00175BD1">
        <w:rPr>
          <w:color w:val="FF0000"/>
          <w:sz w:val="20"/>
          <w:szCs w:val="20"/>
        </w:rPr>
        <w:t>[City,</w:t>
      </w:r>
      <w:r w:rsidRPr="00175BD1">
        <w:rPr>
          <w:color w:val="FF0000"/>
          <w:spacing w:val="-11"/>
          <w:sz w:val="20"/>
          <w:szCs w:val="20"/>
        </w:rPr>
        <w:t xml:space="preserve"> </w:t>
      </w:r>
      <w:r w:rsidRPr="00175BD1">
        <w:rPr>
          <w:color w:val="FF0000"/>
          <w:sz w:val="20"/>
          <w:szCs w:val="20"/>
        </w:rPr>
        <w:t>State,</w:t>
      </w:r>
      <w:r w:rsidRPr="00175BD1">
        <w:rPr>
          <w:color w:val="FF0000"/>
          <w:spacing w:val="-12"/>
          <w:sz w:val="20"/>
          <w:szCs w:val="20"/>
        </w:rPr>
        <w:t xml:space="preserve"> </w:t>
      </w:r>
      <w:r w:rsidRPr="00175BD1">
        <w:rPr>
          <w:color w:val="FF0000"/>
          <w:sz w:val="20"/>
          <w:szCs w:val="20"/>
        </w:rPr>
        <w:t>Zip</w:t>
      </w:r>
      <w:r w:rsidR="00B446EE">
        <w:rPr>
          <w:color w:val="FF0000"/>
          <w:spacing w:val="-12"/>
          <w:sz w:val="20"/>
          <w:szCs w:val="20"/>
        </w:rPr>
        <w:t xml:space="preserve"> </w:t>
      </w:r>
      <w:r w:rsidRPr="00175BD1">
        <w:rPr>
          <w:color w:val="FF0000"/>
          <w:sz w:val="20"/>
          <w:szCs w:val="20"/>
        </w:rPr>
        <w:t xml:space="preserve">code] </w:t>
      </w:r>
      <w:r w:rsidR="00B446EE">
        <w:rPr>
          <w:color w:val="FF0000"/>
          <w:sz w:val="20"/>
          <w:szCs w:val="20"/>
        </w:rPr>
        <w:br/>
      </w:r>
      <w:r w:rsidRPr="00175BD1">
        <w:rPr>
          <w:color w:val="FF0000"/>
          <w:sz w:val="20"/>
          <w:szCs w:val="20"/>
        </w:rPr>
        <w:t>[Phone number]</w:t>
      </w:r>
    </w:p>
    <w:p w14:paraId="49AA75E2" w14:textId="77777777" w:rsidR="000327C6" w:rsidRPr="00175BD1" w:rsidRDefault="000327C6">
      <w:pPr>
        <w:pStyle w:val="BodyText"/>
        <w:spacing w:before="10"/>
        <w:rPr>
          <w:sz w:val="20"/>
          <w:szCs w:val="20"/>
        </w:rPr>
      </w:pPr>
    </w:p>
    <w:p w14:paraId="49AA75E3" w14:textId="77777777" w:rsidR="000327C6" w:rsidRPr="00175BD1" w:rsidRDefault="00B70F7D">
      <w:pPr>
        <w:pStyle w:val="BodyText"/>
        <w:spacing w:before="1"/>
        <w:ind w:left="1439"/>
        <w:rPr>
          <w:sz w:val="20"/>
          <w:szCs w:val="20"/>
        </w:rPr>
      </w:pPr>
      <w:r w:rsidRPr="00175BD1">
        <w:rPr>
          <w:spacing w:val="-2"/>
          <w:sz w:val="20"/>
          <w:szCs w:val="20"/>
        </w:rPr>
        <w:t>Enclosures:</w:t>
      </w:r>
    </w:p>
    <w:p w14:paraId="49AA75E4" w14:textId="6B284CE2" w:rsidR="000327C6" w:rsidRPr="00175BD1" w:rsidRDefault="00B70F7D">
      <w:pPr>
        <w:pStyle w:val="BodyText"/>
        <w:spacing w:before="13" w:line="256" w:lineRule="auto"/>
        <w:ind w:left="1439" w:right="7109"/>
        <w:rPr>
          <w:color w:val="FF0000"/>
          <w:sz w:val="20"/>
          <w:szCs w:val="20"/>
        </w:rPr>
      </w:pPr>
      <w:r w:rsidRPr="00175BD1">
        <w:rPr>
          <w:color w:val="FF0000"/>
          <w:sz w:val="20"/>
          <w:szCs w:val="20"/>
        </w:rPr>
        <w:t>[Patient medical records/chart notes] [Evidence</w:t>
      </w:r>
      <w:r w:rsidRPr="00175BD1">
        <w:rPr>
          <w:color w:val="FF0000"/>
          <w:spacing w:val="-8"/>
          <w:sz w:val="20"/>
          <w:szCs w:val="20"/>
        </w:rPr>
        <w:t xml:space="preserve"> </w:t>
      </w:r>
      <w:r w:rsidRPr="00175BD1">
        <w:rPr>
          <w:color w:val="FF0000"/>
          <w:sz w:val="20"/>
          <w:szCs w:val="20"/>
        </w:rPr>
        <w:t>summary</w:t>
      </w:r>
      <w:r w:rsidRPr="00175BD1">
        <w:rPr>
          <w:color w:val="FF0000"/>
          <w:spacing w:val="-10"/>
          <w:sz w:val="20"/>
          <w:szCs w:val="20"/>
        </w:rPr>
        <w:t xml:space="preserve"> </w:t>
      </w:r>
      <w:r w:rsidRPr="00175BD1">
        <w:rPr>
          <w:color w:val="FF0000"/>
          <w:sz w:val="20"/>
          <w:szCs w:val="20"/>
        </w:rPr>
        <w:t>and</w:t>
      </w:r>
      <w:r w:rsidRPr="00175BD1">
        <w:rPr>
          <w:color w:val="FF0000"/>
          <w:spacing w:val="-10"/>
          <w:sz w:val="20"/>
          <w:szCs w:val="20"/>
        </w:rPr>
        <w:t xml:space="preserve"> </w:t>
      </w:r>
      <w:r w:rsidRPr="00175BD1">
        <w:rPr>
          <w:color w:val="FF0000"/>
          <w:sz w:val="20"/>
          <w:szCs w:val="20"/>
        </w:rPr>
        <w:t>select</w:t>
      </w:r>
      <w:r w:rsidRPr="00175BD1">
        <w:rPr>
          <w:color w:val="FF0000"/>
          <w:spacing w:val="-10"/>
          <w:sz w:val="20"/>
          <w:szCs w:val="20"/>
        </w:rPr>
        <w:t xml:space="preserve"> </w:t>
      </w:r>
      <w:r w:rsidRPr="00175BD1">
        <w:rPr>
          <w:color w:val="FF0000"/>
          <w:sz w:val="20"/>
          <w:szCs w:val="20"/>
        </w:rPr>
        <w:t>literature]</w:t>
      </w:r>
    </w:p>
    <w:p w14:paraId="041A6CD2" w14:textId="04CD6B5E" w:rsidR="00B62322" w:rsidRDefault="00B62322">
      <w:pPr>
        <w:pStyle w:val="BodyText"/>
        <w:spacing w:before="13" w:line="256" w:lineRule="auto"/>
        <w:ind w:left="1439" w:right="7109"/>
        <w:rPr>
          <w:color w:val="FF0000"/>
        </w:rPr>
      </w:pPr>
    </w:p>
    <w:p w14:paraId="579C95AB" w14:textId="2D269485" w:rsidR="00B62322" w:rsidRDefault="00B62322">
      <w:pPr>
        <w:pStyle w:val="BodyText"/>
        <w:spacing w:before="13" w:line="256" w:lineRule="auto"/>
        <w:ind w:left="1439" w:right="7109"/>
        <w:rPr>
          <w:color w:val="FF0000"/>
        </w:rPr>
      </w:pPr>
    </w:p>
    <w:p w14:paraId="3C1C6C29" w14:textId="296E436D" w:rsidR="00B62322" w:rsidRDefault="00B62322">
      <w:pPr>
        <w:pStyle w:val="BodyText"/>
        <w:spacing w:before="13" w:line="256" w:lineRule="auto"/>
        <w:ind w:left="1439" w:right="7109"/>
        <w:rPr>
          <w:color w:val="FF0000"/>
        </w:rPr>
      </w:pPr>
    </w:p>
    <w:p w14:paraId="061D80F9" w14:textId="34E971CD" w:rsidR="00B62322" w:rsidRDefault="00B62322">
      <w:pPr>
        <w:pStyle w:val="BodyText"/>
        <w:spacing w:before="13" w:line="256" w:lineRule="auto"/>
        <w:ind w:left="1439" w:right="7109"/>
        <w:rPr>
          <w:color w:val="FF0000"/>
        </w:rPr>
      </w:pPr>
    </w:p>
    <w:p w14:paraId="7ABF98CA" w14:textId="23557CFD" w:rsidR="00B62322" w:rsidRDefault="00B62322">
      <w:pPr>
        <w:pStyle w:val="BodyText"/>
        <w:spacing w:before="13" w:line="256" w:lineRule="auto"/>
        <w:ind w:left="1439" w:right="7109"/>
        <w:rPr>
          <w:color w:val="FF0000"/>
        </w:rPr>
      </w:pPr>
    </w:p>
    <w:p w14:paraId="21A8B647" w14:textId="60657664" w:rsidR="00B62322" w:rsidRDefault="00B62322">
      <w:pPr>
        <w:pStyle w:val="BodyText"/>
        <w:spacing w:before="13" w:line="256" w:lineRule="auto"/>
        <w:ind w:left="1439" w:right="7109"/>
        <w:rPr>
          <w:color w:val="FF0000"/>
        </w:rPr>
      </w:pPr>
    </w:p>
    <w:p w14:paraId="2F7BC7CD" w14:textId="3AACC569" w:rsidR="00B62322" w:rsidRDefault="00B62322">
      <w:pPr>
        <w:pStyle w:val="BodyText"/>
        <w:spacing w:before="13" w:line="256" w:lineRule="auto"/>
        <w:ind w:left="1439" w:right="7109"/>
        <w:rPr>
          <w:color w:val="FF0000"/>
        </w:rPr>
      </w:pPr>
    </w:p>
    <w:p w14:paraId="111E20FE" w14:textId="4BE46D90" w:rsidR="00B62322" w:rsidRDefault="00B62322">
      <w:pPr>
        <w:pStyle w:val="BodyText"/>
        <w:spacing w:before="13" w:line="256" w:lineRule="auto"/>
        <w:ind w:left="1439" w:right="7109"/>
        <w:rPr>
          <w:color w:val="FF0000"/>
        </w:rPr>
      </w:pPr>
    </w:p>
    <w:p w14:paraId="154C1D7C" w14:textId="2413CE4D" w:rsidR="00B62322" w:rsidRDefault="00B62322">
      <w:pPr>
        <w:pStyle w:val="BodyText"/>
        <w:spacing w:before="13" w:line="256" w:lineRule="auto"/>
        <w:ind w:left="1439" w:right="7109"/>
        <w:rPr>
          <w:color w:val="FF0000"/>
        </w:rPr>
      </w:pPr>
    </w:p>
    <w:p w14:paraId="754E3B17" w14:textId="77777777" w:rsidR="00B446EE" w:rsidRDefault="00B446EE">
      <w:pPr>
        <w:pStyle w:val="BodyText"/>
        <w:spacing w:before="13" w:line="256" w:lineRule="auto"/>
        <w:ind w:left="1439" w:right="7109"/>
        <w:rPr>
          <w:color w:val="FF0000"/>
        </w:rPr>
      </w:pPr>
    </w:p>
    <w:p w14:paraId="26DE38EA" w14:textId="363A33CA" w:rsidR="00B62322" w:rsidRDefault="00B62322">
      <w:pPr>
        <w:pStyle w:val="BodyText"/>
        <w:spacing w:before="13" w:line="256" w:lineRule="auto"/>
        <w:ind w:left="1439" w:right="7109"/>
        <w:rPr>
          <w:color w:val="FF0000"/>
        </w:rPr>
      </w:pPr>
    </w:p>
    <w:p w14:paraId="3491FBB3" w14:textId="77777777" w:rsidR="00801F15" w:rsidRPr="008B3078" w:rsidRDefault="00801F15" w:rsidP="00801F15">
      <w:pPr>
        <w:ind w:left="1440" w:right="1440"/>
        <w:jc w:val="center"/>
        <w:rPr>
          <w:b/>
          <w:bCs/>
        </w:rPr>
      </w:pPr>
      <w:r w:rsidRPr="008B3078">
        <w:rPr>
          <w:b/>
          <w:bCs/>
        </w:rPr>
        <w:lastRenderedPageBreak/>
        <w:t>EVIDENCE SUMMARY AND SELECT LITERATURE</w:t>
      </w:r>
    </w:p>
    <w:p w14:paraId="5F71BF18" w14:textId="77777777" w:rsidR="00801F15" w:rsidRPr="004D4782" w:rsidRDefault="00801F15" w:rsidP="00801F15">
      <w:pPr>
        <w:ind w:left="1440" w:right="1440"/>
        <w:jc w:val="center"/>
        <w:rPr>
          <w:b/>
          <w:bCs/>
        </w:rPr>
      </w:pPr>
    </w:p>
    <w:p w14:paraId="29BCD6FC" w14:textId="77777777" w:rsidR="00801F15" w:rsidRDefault="00801F15" w:rsidP="00801F15">
      <w:pPr>
        <w:ind w:left="1440" w:right="1440"/>
        <w:rPr>
          <w:sz w:val="18"/>
          <w:szCs w:val="18"/>
        </w:rPr>
      </w:pPr>
      <w:r w:rsidRPr="004D4782">
        <w:rPr>
          <w:sz w:val="18"/>
          <w:szCs w:val="18"/>
        </w:rPr>
        <w:t>Dear Claims Reviewer,</w:t>
      </w:r>
    </w:p>
    <w:p w14:paraId="4C903E2A" w14:textId="77777777" w:rsidR="00801F15" w:rsidRPr="004D4782" w:rsidRDefault="00801F15" w:rsidP="00801F15">
      <w:pPr>
        <w:ind w:left="1440" w:right="1440"/>
        <w:rPr>
          <w:sz w:val="18"/>
          <w:szCs w:val="18"/>
        </w:rPr>
      </w:pPr>
    </w:p>
    <w:p w14:paraId="54ADA913" w14:textId="3C31D3F8" w:rsidR="00801F15" w:rsidRDefault="00801F15" w:rsidP="00801F15">
      <w:pPr>
        <w:ind w:left="1440" w:right="1440"/>
        <w:rPr>
          <w:sz w:val="18"/>
          <w:szCs w:val="18"/>
        </w:rPr>
      </w:pPr>
      <w:r w:rsidRPr="004D4782">
        <w:rPr>
          <w:sz w:val="18"/>
          <w:szCs w:val="18"/>
        </w:rPr>
        <w:t xml:space="preserve">I am writing to provide an evidence-based summary in support of the medical necessity of the </w:t>
      </w:r>
      <w:r>
        <w:rPr>
          <w:sz w:val="18"/>
          <w:szCs w:val="18"/>
        </w:rPr>
        <w:t>BIOFIRE</w:t>
      </w:r>
      <w:r w:rsidRPr="00F375F8">
        <w:rPr>
          <w:sz w:val="18"/>
          <w:szCs w:val="18"/>
          <w:vertAlign w:val="superscript"/>
        </w:rPr>
        <w:t>®</w:t>
      </w:r>
      <w:r w:rsidRPr="004D4782">
        <w:rPr>
          <w:sz w:val="18"/>
          <w:szCs w:val="18"/>
        </w:rPr>
        <w:t xml:space="preserve"> </w:t>
      </w:r>
      <w:r w:rsidR="003136EE">
        <w:rPr>
          <w:sz w:val="18"/>
          <w:szCs w:val="18"/>
        </w:rPr>
        <w:t>Joint Infection</w:t>
      </w:r>
      <w:r w:rsidRPr="004D4782">
        <w:rPr>
          <w:sz w:val="18"/>
          <w:szCs w:val="18"/>
        </w:rPr>
        <w:t xml:space="preserve"> (</w:t>
      </w:r>
      <w:r w:rsidR="003136EE">
        <w:rPr>
          <w:sz w:val="18"/>
          <w:szCs w:val="18"/>
        </w:rPr>
        <w:t>JI</w:t>
      </w:r>
      <w:r w:rsidRPr="004D4782">
        <w:rPr>
          <w:sz w:val="18"/>
          <w:szCs w:val="18"/>
        </w:rPr>
        <w:t xml:space="preserve">) Panel, which was utilized for the above-named patient. This advanced diagnostic tool was selected based on the patient’s clinical presentation and the need for rapid, accurate identification of </w:t>
      </w:r>
      <w:r w:rsidR="00507EE7">
        <w:rPr>
          <w:sz w:val="18"/>
          <w:szCs w:val="18"/>
        </w:rPr>
        <w:t>prosthetic joint infection</w:t>
      </w:r>
      <w:r w:rsidRPr="004D4782">
        <w:rPr>
          <w:sz w:val="18"/>
          <w:szCs w:val="18"/>
        </w:rPr>
        <w:t xml:space="preserve"> pathogens.</w:t>
      </w:r>
    </w:p>
    <w:p w14:paraId="253C133F" w14:textId="77777777" w:rsidR="00801F15" w:rsidRPr="004D4782" w:rsidRDefault="00801F15" w:rsidP="00801F15">
      <w:pPr>
        <w:ind w:left="1440" w:right="1440"/>
        <w:rPr>
          <w:sz w:val="18"/>
          <w:szCs w:val="18"/>
        </w:rPr>
      </w:pPr>
    </w:p>
    <w:p w14:paraId="0CBB2D75" w14:textId="27649F8A" w:rsidR="00801F15" w:rsidRDefault="00801F15" w:rsidP="00801F15">
      <w:pPr>
        <w:ind w:left="1440" w:right="1440"/>
        <w:rPr>
          <w:sz w:val="18"/>
          <w:szCs w:val="18"/>
        </w:rPr>
      </w:pPr>
      <w:r w:rsidRPr="004D4782">
        <w:rPr>
          <w:sz w:val="18"/>
          <w:szCs w:val="18"/>
        </w:rPr>
        <w:t xml:space="preserve">The </w:t>
      </w:r>
      <w:r w:rsidR="008B3078">
        <w:rPr>
          <w:sz w:val="18"/>
          <w:szCs w:val="18"/>
        </w:rPr>
        <w:t>BIOFIRE</w:t>
      </w:r>
      <w:r w:rsidR="008B3078" w:rsidRPr="008B3078">
        <w:rPr>
          <w:sz w:val="18"/>
          <w:szCs w:val="18"/>
          <w:vertAlign w:val="superscript"/>
        </w:rPr>
        <w:t>®</w:t>
      </w:r>
      <w:r w:rsidR="008B3078">
        <w:rPr>
          <w:sz w:val="18"/>
          <w:szCs w:val="18"/>
        </w:rPr>
        <w:t xml:space="preserve"> </w:t>
      </w:r>
      <w:r w:rsidR="00507EE7">
        <w:rPr>
          <w:sz w:val="18"/>
          <w:szCs w:val="18"/>
        </w:rPr>
        <w:t>JI</w:t>
      </w:r>
      <w:r w:rsidRPr="004D4782">
        <w:rPr>
          <w:sz w:val="18"/>
          <w:szCs w:val="18"/>
        </w:rPr>
        <w:t xml:space="preserve"> Panel is </w:t>
      </w:r>
      <w:r>
        <w:rPr>
          <w:sz w:val="18"/>
          <w:szCs w:val="18"/>
        </w:rPr>
        <w:t xml:space="preserve">an </w:t>
      </w:r>
      <w:r w:rsidRPr="004D4782">
        <w:rPr>
          <w:sz w:val="18"/>
          <w:szCs w:val="18"/>
        </w:rPr>
        <w:t xml:space="preserve">FDA-cleared </w:t>
      </w:r>
      <w:r>
        <w:rPr>
          <w:sz w:val="18"/>
          <w:szCs w:val="18"/>
        </w:rPr>
        <w:t xml:space="preserve">test </w:t>
      </w:r>
      <w:r w:rsidRPr="001C4A57">
        <w:rPr>
          <w:sz w:val="18"/>
          <w:szCs w:val="18"/>
        </w:rPr>
        <w:t>detect</w:t>
      </w:r>
      <w:r>
        <w:rPr>
          <w:sz w:val="18"/>
          <w:szCs w:val="18"/>
        </w:rPr>
        <w:t>ing</w:t>
      </w:r>
      <w:r w:rsidRPr="001C4A57">
        <w:rPr>
          <w:sz w:val="18"/>
          <w:szCs w:val="18"/>
        </w:rPr>
        <w:t xml:space="preserve"> </w:t>
      </w:r>
      <w:r w:rsidR="009A3D27">
        <w:rPr>
          <w:sz w:val="18"/>
          <w:szCs w:val="18"/>
        </w:rPr>
        <w:t>31</w:t>
      </w:r>
      <w:r w:rsidRPr="001C4A57">
        <w:rPr>
          <w:sz w:val="18"/>
          <w:szCs w:val="18"/>
        </w:rPr>
        <w:t xml:space="preserve"> of the most common </w:t>
      </w:r>
      <w:r w:rsidR="009A0DD4">
        <w:rPr>
          <w:sz w:val="18"/>
          <w:szCs w:val="18"/>
        </w:rPr>
        <w:t>pathogens (bacteria and yeast)</w:t>
      </w:r>
      <w:r w:rsidR="00507EE7">
        <w:rPr>
          <w:sz w:val="18"/>
          <w:szCs w:val="18"/>
        </w:rPr>
        <w:t xml:space="preserve"> and </w:t>
      </w:r>
      <w:r w:rsidR="009A3D27">
        <w:rPr>
          <w:sz w:val="18"/>
          <w:szCs w:val="18"/>
        </w:rPr>
        <w:t>8 antimicrobial resistance markers (AMR)</w:t>
      </w:r>
      <w:r w:rsidR="00507EE7">
        <w:rPr>
          <w:sz w:val="18"/>
          <w:szCs w:val="18"/>
        </w:rPr>
        <w:t xml:space="preserve"> </w:t>
      </w:r>
      <w:r w:rsidR="009A3D27">
        <w:rPr>
          <w:sz w:val="18"/>
          <w:szCs w:val="18"/>
        </w:rPr>
        <w:t>associated with</w:t>
      </w:r>
      <w:r w:rsidRPr="001C4A57">
        <w:rPr>
          <w:sz w:val="18"/>
          <w:szCs w:val="18"/>
        </w:rPr>
        <w:t xml:space="preserve"> </w:t>
      </w:r>
      <w:r w:rsidR="009A0DD4">
        <w:rPr>
          <w:sz w:val="18"/>
          <w:szCs w:val="18"/>
        </w:rPr>
        <w:t xml:space="preserve">septic arthritis (SA) </w:t>
      </w:r>
      <w:r w:rsidR="00C028B2">
        <w:rPr>
          <w:sz w:val="18"/>
          <w:szCs w:val="18"/>
        </w:rPr>
        <w:t xml:space="preserve">and </w:t>
      </w:r>
      <w:r w:rsidR="009A3D27">
        <w:rPr>
          <w:sz w:val="18"/>
          <w:szCs w:val="18"/>
        </w:rPr>
        <w:t>prosthetic joint infections (PJIs)</w:t>
      </w:r>
      <w:r w:rsidRPr="001C4A57">
        <w:rPr>
          <w:sz w:val="18"/>
          <w:szCs w:val="18"/>
        </w:rPr>
        <w:t xml:space="preserve"> in a single test.</w:t>
      </w:r>
      <w:r w:rsidRPr="004D4782">
        <w:rPr>
          <w:sz w:val="18"/>
          <w:szCs w:val="18"/>
        </w:rPr>
        <w:t xml:space="preserve"> </w:t>
      </w:r>
      <w:r>
        <w:rPr>
          <w:sz w:val="18"/>
          <w:szCs w:val="18"/>
        </w:rPr>
        <w:t xml:space="preserve"> </w:t>
      </w:r>
      <w:r w:rsidRPr="007802EE">
        <w:rPr>
          <w:sz w:val="18"/>
          <w:szCs w:val="18"/>
        </w:rPr>
        <w:t xml:space="preserve">Used alongside clinical information, the test’s </w:t>
      </w:r>
      <w:r w:rsidR="00EF0BFC">
        <w:rPr>
          <w:sz w:val="18"/>
          <w:szCs w:val="18"/>
        </w:rPr>
        <w:t xml:space="preserve">1-hour </w:t>
      </w:r>
      <w:r w:rsidRPr="007802EE">
        <w:rPr>
          <w:sz w:val="18"/>
          <w:szCs w:val="18"/>
        </w:rPr>
        <w:t>turnaround time enables f</w:t>
      </w:r>
      <w:r>
        <w:rPr>
          <w:sz w:val="18"/>
          <w:szCs w:val="18"/>
        </w:rPr>
        <w:t>ast</w:t>
      </w:r>
      <w:r w:rsidRPr="007802EE">
        <w:rPr>
          <w:sz w:val="18"/>
          <w:szCs w:val="18"/>
        </w:rPr>
        <w:t>, informed clinical decision-making with meaningful real-world impact.</w:t>
      </w:r>
    </w:p>
    <w:p w14:paraId="6E8E32CC" w14:textId="77777777" w:rsidR="00EF0BFC" w:rsidRDefault="00EF0BFC" w:rsidP="00801F15">
      <w:pPr>
        <w:ind w:left="1440" w:right="1440"/>
        <w:rPr>
          <w:sz w:val="18"/>
          <w:szCs w:val="18"/>
        </w:rPr>
      </w:pPr>
    </w:p>
    <w:p w14:paraId="03CBA59E" w14:textId="651B802B" w:rsidR="00801F15" w:rsidRDefault="003A7491" w:rsidP="00175376">
      <w:pPr>
        <w:ind w:left="1440" w:right="1440"/>
        <w:rPr>
          <w:sz w:val="18"/>
          <w:szCs w:val="18"/>
        </w:rPr>
      </w:pPr>
      <w:r>
        <w:rPr>
          <w:sz w:val="18"/>
          <w:szCs w:val="18"/>
        </w:rPr>
        <w:t>Multiple international o</w:t>
      </w:r>
      <w:r w:rsidR="00041151">
        <w:rPr>
          <w:sz w:val="18"/>
          <w:szCs w:val="18"/>
        </w:rPr>
        <w:t>rthopedic surgery and infectious diseases societies</w:t>
      </w:r>
      <w:r w:rsidR="006862BE">
        <w:rPr>
          <w:sz w:val="18"/>
          <w:szCs w:val="18"/>
        </w:rPr>
        <w:t xml:space="preserve"> (MSIS, IDSA, EBJIS, ICM)</w:t>
      </w:r>
      <w:r w:rsidR="00041151">
        <w:rPr>
          <w:sz w:val="18"/>
          <w:szCs w:val="18"/>
        </w:rPr>
        <w:t xml:space="preserve"> </w:t>
      </w:r>
      <w:r w:rsidR="00284035">
        <w:rPr>
          <w:sz w:val="18"/>
          <w:szCs w:val="18"/>
        </w:rPr>
        <w:t>endorse a unified PJI diagnosis that includes molecular technologies (e.g., PCR)</w:t>
      </w:r>
      <w:r w:rsidR="00CA11F3">
        <w:rPr>
          <w:sz w:val="18"/>
          <w:szCs w:val="18"/>
        </w:rPr>
        <w:t xml:space="preserve"> used adjunctly with traditional culture</w:t>
      </w:r>
      <w:proofErr w:type="gramStart"/>
      <w:r w:rsidR="00CA11F3">
        <w:rPr>
          <w:sz w:val="18"/>
          <w:szCs w:val="18"/>
        </w:rPr>
        <w:t>.</w:t>
      </w:r>
      <w:r w:rsidR="000059D4" w:rsidRPr="00C66F07">
        <w:rPr>
          <w:sz w:val="18"/>
          <w:szCs w:val="18"/>
          <w:vertAlign w:val="superscript"/>
        </w:rPr>
        <w:t>1</w:t>
      </w:r>
      <w:r w:rsidR="00C55048">
        <w:rPr>
          <w:sz w:val="18"/>
          <w:szCs w:val="18"/>
          <w:vertAlign w:val="superscript"/>
        </w:rPr>
        <w:t>,2</w:t>
      </w:r>
      <w:proofErr w:type="gramEnd"/>
      <w:r w:rsidR="00041151">
        <w:rPr>
          <w:sz w:val="18"/>
          <w:szCs w:val="18"/>
        </w:rPr>
        <w:t xml:space="preserve"> </w:t>
      </w:r>
      <w:r w:rsidR="002B65B9">
        <w:rPr>
          <w:sz w:val="18"/>
          <w:szCs w:val="18"/>
        </w:rPr>
        <w:t xml:space="preserve">Molecular technology </w:t>
      </w:r>
      <w:r w:rsidR="00BF7ADE">
        <w:rPr>
          <w:sz w:val="18"/>
          <w:szCs w:val="18"/>
        </w:rPr>
        <w:t>can increase the diagnostic yield for</w:t>
      </w:r>
      <w:r w:rsidR="009A0DD4">
        <w:rPr>
          <w:sz w:val="18"/>
          <w:szCs w:val="18"/>
        </w:rPr>
        <w:t xml:space="preserve"> </w:t>
      </w:r>
      <w:r w:rsidR="00360269">
        <w:rPr>
          <w:sz w:val="18"/>
          <w:szCs w:val="18"/>
        </w:rPr>
        <w:t>SA</w:t>
      </w:r>
      <w:r w:rsidR="0094368A">
        <w:rPr>
          <w:sz w:val="18"/>
          <w:szCs w:val="18"/>
        </w:rPr>
        <w:t xml:space="preserve"> and prosthetic joint infections compared to culture. Esteban et al</w:t>
      </w:r>
      <w:r w:rsidR="000B1AF5" w:rsidRPr="00C66F07">
        <w:rPr>
          <w:sz w:val="18"/>
          <w:szCs w:val="18"/>
          <w:vertAlign w:val="superscript"/>
        </w:rPr>
        <w:t>3</w:t>
      </w:r>
      <w:r w:rsidR="006A28A5">
        <w:rPr>
          <w:sz w:val="18"/>
          <w:szCs w:val="18"/>
          <w:vertAlign w:val="superscript"/>
        </w:rPr>
        <w:t xml:space="preserve"> </w:t>
      </w:r>
      <w:r w:rsidR="00980D0B">
        <w:rPr>
          <w:sz w:val="18"/>
          <w:szCs w:val="18"/>
        </w:rPr>
        <w:t>evaluated the performance of the BIOFIRE</w:t>
      </w:r>
      <w:r w:rsidR="00980D0B" w:rsidRPr="008B3078">
        <w:rPr>
          <w:sz w:val="18"/>
          <w:szCs w:val="18"/>
          <w:vertAlign w:val="superscript"/>
        </w:rPr>
        <w:t>®</w:t>
      </w:r>
      <w:r w:rsidR="00980D0B">
        <w:rPr>
          <w:sz w:val="18"/>
          <w:szCs w:val="18"/>
        </w:rPr>
        <w:t xml:space="preserve"> JI Panel compared to traditional </w:t>
      </w:r>
      <w:r w:rsidR="0038663F">
        <w:rPr>
          <w:sz w:val="18"/>
          <w:szCs w:val="18"/>
        </w:rPr>
        <w:t xml:space="preserve">culture in </w:t>
      </w:r>
      <w:r w:rsidR="00360269">
        <w:rPr>
          <w:sz w:val="18"/>
          <w:szCs w:val="18"/>
        </w:rPr>
        <w:t xml:space="preserve">&gt;1500 synovial samples from </w:t>
      </w:r>
      <w:r w:rsidR="002B785E">
        <w:rPr>
          <w:sz w:val="18"/>
          <w:szCs w:val="18"/>
        </w:rPr>
        <w:t>patients with presumed</w:t>
      </w:r>
      <w:r w:rsidR="001E5FB5">
        <w:rPr>
          <w:sz w:val="18"/>
          <w:szCs w:val="18"/>
        </w:rPr>
        <w:t xml:space="preserve"> SA and PJI. The </w:t>
      </w:r>
      <w:r w:rsidR="008B3078">
        <w:rPr>
          <w:sz w:val="18"/>
          <w:szCs w:val="18"/>
        </w:rPr>
        <w:t>BIOFIRE</w:t>
      </w:r>
      <w:r w:rsidR="008B3078" w:rsidRPr="008B3078">
        <w:rPr>
          <w:sz w:val="18"/>
          <w:szCs w:val="18"/>
          <w:vertAlign w:val="superscript"/>
        </w:rPr>
        <w:t>®</w:t>
      </w:r>
      <w:r w:rsidR="008B3078">
        <w:rPr>
          <w:sz w:val="18"/>
          <w:szCs w:val="18"/>
        </w:rPr>
        <w:t xml:space="preserve"> </w:t>
      </w:r>
      <w:r w:rsidR="001E5FB5">
        <w:rPr>
          <w:sz w:val="18"/>
          <w:szCs w:val="18"/>
        </w:rPr>
        <w:t>JI Panel identifi</w:t>
      </w:r>
      <w:r w:rsidR="00D4305C">
        <w:rPr>
          <w:sz w:val="18"/>
          <w:szCs w:val="18"/>
        </w:rPr>
        <w:t xml:space="preserve">ed 76 additional pathogens that were confirmed by independent PCR </w:t>
      </w:r>
      <w:r w:rsidR="00240825">
        <w:rPr>
          <w:sz w:val="18"/>
          <w:szCs w:val="18"/>
        </w:rPr>
        <w:t>testing compared to culture.</w:t>
      </w:r>
      <w:r w:rsidR="00353EA6">
        <w:rPr>
          <w:sz w:val="18"/>
          <w:szCs w:val="18"/>
        </w:rPr>
        <w:t xml:space="preserve"> </w:t>
      </w:r>
      <w:r w:rsidR="002C4F56">
        <w:rPr>
          <w:sz w:val="18"/>
          <w:szCs w:val="18"/>
        </w:rPr>
        <w:t>Jeong and colle</w:t>
      </w:r>
      <w:r w:rsidR="00175376">
        <w:rPr>
          <w:sz w:val="18"/>
          <w:szCs w:val="18"/>
        </w:rPr>
        <w:t>agues</w:t>
      </w:r>
      <w:r w:rsidR="00175376">
        <w:rPr>
          <w:sz w:val="18"/>
          <w:szCs w:val="18"/>
          <w:vertAlign w:val="superscript"/>
        </w:rPr>
        <w:t>4</w:t>
      </w:r>
      <w:r w:rsidR="00175376">
        <w:rPr>
          <w:sz w:val="18"/>
          <w:szCs w:val="18"/>
        </w:rPr>
        <w:t xml:space="preserve"> </w:t>
      </w:r>
      <w:r w:rsidR="0053698D">
        <w:rPr>
          <w:sz w:val="18"/>
          <w:szCs w:val="18"/>
        </w:rPr>
        <w:t xml:space="preserve">reported similar findings in 154 adults with SA and PJIs. Compared to culture, </w:t>
      </w:r>
      <w:r w:rsidR="008B3078">
        <w:rPr>
          <w:sz w:val="18"/>
          <w:szCs w:val="18"/>
        </w:rPr>
        <w:t>BIOFIRE</w:t>
      </w:r>
      <w:r w:rsidR="008B3078" w:rsidRPr="008B3078">
        <w:rPr>
          <w:sz w:val="18"/>
          <w:szCs w:val="18"/>
          <w:vertAlign w:val="superscript"/>
        </w:rPr>
        <w:t>®</w:t>
      </w:r>
      <w:r w:rsidR="008B3078">
        <w:rPr>
          <w:sz w:val="18"/>
          <w:szCs w:val="18"/>
        </w:rPr>
        <w:t xml:space="preserve"> </w:t>
      </w:r>
      <w:r w:rsidR="006D2215">
        <w:rPr>
          <w:sz w:val="18"/>
          <w:szCs w:val="18"/>
        </w:rPr>
        <w:t>JI Panel reported the detection of additional organisms</w:t>
      </w:r>
      <w:r w:rsidR="00D12718">
        <w:rPr>
          <w:sz w:val="18"/>
          <w:szCs w:val="18"/>
        </w:rPr>
        <w:t xml:space="preserve">. </w:t>
      </w:r>
      <w:r w:rsidR="000E430F">
        <w:rPr>
          <w:sz w:val="18"/>
          <w:szCs w:val="18"/>
        </w:rPr>
        <w:t>Moreover</w:t>
      </w:r>
      <w:r w:rsidR="00D12718">
        <w:rPr>
          <w:sz w:val="18"/>
          <w:szCs w:val="18"/>
        </w:rPr>
        <w:t>, of the 12 patients who were pretreated with antibiotics</w:t>
      </w:r>
      <w:r w:rsidR="0009227E">
        <w:rPr>
          <w:sz w:val="18"/>
          <w:szCs w:val="18"/>
        </w:rPr>
        <w:t xml:space="preserve"> and had negative cultures</w:t>
      </w:r>
      <w:r w:rsidR="00D12718">
        <w:rPr>
          <w:sz w:val="18"/>
          <w:szCs w:val="18"/>
        </w:rPr>
        <w:t xml:space="preserve">, the JI Panel detected </w:t>
      </w:r>
      <w:r w:rsidR="00594361">
        <w:rPr>
          <w:sz w:val="18"/>
          <w:szCs w:val="18"/>
        </w:rPr>
        <w:t>8 organisms</w:t>
      </w:r>
      <w:r w:rsidR="0009227E">
        <w:rPr>
          <w:sz w:val="18"/>
          <w:szCs w:val="18"/>
        </w:rPr>
        <w:t>.</w:t>
      </w:r>
    </w:p>
    <w:p w14:paraId="7EF1977F" w14:textId="77777777" w:rsidR="00296711" w:rsidRDefault="00296711" w:rsidP="00175376">
      <w:pPr>
        <w:ind w:left="1440" w:right="1440"/>
        <w:rPr>
          <w:sz w:val="18"/>
          <w:szCs w:val="18"/>
        </w:rPr>
      </w:pPr>
    </w:p>
    <w:p w14:paraId="3F612974" w14:textId="274AF48C" w:rsidR="00296711" w:rsidRPr="0031370E" w:rsidRDefault="00323D59" w:rsidP="00175376">
      <w:pPr>
        <w:ind w:left="1440" w:right="1440"/>
        <w:rPr>
          <w:sz w:val="18"/>
          <w:szCs w:val="18"/>
        </w:rPr>
      </w:pPr>
      <w:r>
        <w:rPr>
          <w:sz w:val="18"/>
          <w:szCs w:val="18"/>
        </w:rPr>
        <w:t>The</w:t>
      </w:r>
      <w:r w:rsidR="00296711">
        <w:rPr>
          <w:sz w:val="18"/>
          <w:szCs w:val="18"/>
        </w:rPr>
        <w:t xml:space="preserve"> </w:t>
      </w:r>
      <w:r w:rsidR="004B2DB7">
        <w:rPr>
          <w:sz w:val="18"/>
          <w:szCs w:val="18"/>
        </w:rPr>
        <w:t xml:space="preserve">rapid turnaround time of the </w:t>
      </w:r>
      <w:r w:rsidR="008C1F13">
        <w:rPr>
          <w:sz w:val="18"/>
          <w:szCs w:val="18"/>
        </w:rPr>
        <w:t>BIOFIRE</w:t>
      </w:r>
      <w:r w:rsidR="008C1F13" w:rsidRPr="008B3078">
        <w:rPr>
          <w:sz w:val="18"/>
          <w:szCs w:val="18"/>
          <w:vertAlign w:val="superscript"/>
        </w:rPr>
        <w:t>®</w:t>
      </w:r>
      <w:r w:rsidR="008C1F13">
        <w:rPr>
          <w:sz w:val="18"/>
          <w:szCs w:val="18"/>
        </w:rPr>
        <w:t xml:space="preserve"> </w:t>
      </w:r>
      <w:r w:rsidR="004B2DB7">
        <w:rPr>
          <w:sz w:val="18"/>
          <w:szCs w:val="18"/>
        </w:rPr>
        <w:t>JI Panel compared to culture</w:t>
      </w:r>
      <w:r>
        <w:rPr>
          <w:sz w:val="18"/>
          <w:szCs w:val="18"/>
        </w:rPr>
        <w:t xml:space="preserve"> can also inform </w:t>
      </w:r>
      <w:r w:rsidR="00BB1E7E">
        <w:rPr>
          <w:sz w:val="18"/>
          <w:szCs w:val="18"/>
        </w:rPr>
        <w:t xml:space="preserve">more targeted antibiotic prescribing and </w:t>
      </w:r>
      <w:r w:rsidR="002E5E96">
        <w:rPr>
          <w:sz w:val="18"/>
          <w:szCs w:val="18"/>
        </w:rPr>
        <w:t>surgical approaches associated with fewer complications. Jeong</w:t>
      </w:r>
      <w:r w:rsidR="009916F7">
        <w:rPr>
          <w:sz w:val="18"/>
          <w:szCs w:val="18"/>
          <w:vertAlign w:val="superscript"/>
        </w:rPr>
        <w:t xml:space="preserve">4 </w:t>
      </w:r>
      <w:r w:rsidR="009916F7">
        <w:rPr>
          <w:sz w:val="18"/>
          <w:szCs w:val="18"/>
        </w:rPr>
        <w:t xml:space="preserve">reported a turnaround time for the JI Panel of 1 hour compared </w:t>
      </w:r>
      <w:r w:rsidR="00F60242">
        <w:rPr>
          <w:sz w:val="18"/>
          <w:szCs w:val="18"/>
        </w:rPr>
        <w:t>to 54 hours</w:t>
      </w:r>
      <w:r w:rsidR="003A54B9">
        <w:rPr>
          <w:sz w:val="18"/>
          <w:szCs w:val="18"/>
        </w:rPr>
        <w:t xml:space="preserve"> and </w:t>
      </w:r>
      <w:r w:rsidR="00AA6B3B">
        <w:rPr>
          <w:sz w:val="18"/>
          <w:szCs w:val="18"/>
        </w:rPr>
        <w:t>74 hours</w:t>
      </w:r>
      <w:r w:rsidR="00F60242">
        <w:rPr>
          <w:sz w:val="18"/>
          <w:szCs w:val="18"/>
        </w:rPr>
        <w:t xml:space="preserve"> </w:t>
      </w:r>
      <w:r w:rsidR="00AA6B3B">
        <w:rPr>
          <w:sz w:val="18"/>
          <w:szCs w:val="18"/>
        </w:rPr>
        <w:t>for</w:t>
      </w:r>
      <w:r w:rsidR="00F60242">
        <w:rPr>
          <w:sz w:val="18"/>
          <w:szCs w:val="18"/>
        </w:rPr>
        <w:t xml:space="preserve"> synovial culture</w:t>
      </w:r>
      <w:r w:rsidR="00AA6B3B">
        <w:rPr>
          <w:sz w:val="18"/>
          <w:szCs w:val="18"/>
        </w:rPr>
        <w:t xml:space="preserve"> and antimicrobial susceptibility testing (AST), respectively,</w:t>
      </w:r>
      <w:r w:rsidR="00F60242">
        <w:rPr>
          <w:sz w:val="18"/>
          <w:szCs w:val="18"/>
        </w:rPr>
        <w:t xml:space="preserve"> </w:t>
      </w:r>
      <w:r w:rsidR="003A54B9">
        <w:rPr>
          <w:sz w:val="18"/>
          <w:szCs w:val="18"/>
        </w:rPr>
        <w:t xml:space="preserve">potentially reducing time to targeted antibiotics by more than 70 hours. </w:t>
      </w:r>
      <w:r w:rsidR="00B44466">
        <w:rPr>
          <w:sz w:val="18"/>
          <w:szCs w:val="18"/>
        </w:rPr>
        <w:t>Another study by Lin</w:t>
      </w:r>
      <w:r w:rsidR="00B44466" w:rsidRPr="00C66F07">
        <w:rPr>
          <w:sz w:val="18"/>
          <w:szCs w:val="18"/>
          <w:vertAlign w:val="superscript"/>
        </w:rPr>
        <w:t>5</w:t>
      </w:r>
      <w:r w:rsidR="00B44466">
        <w:rPr>
          <w:sz w:val="18"/>
          <w:szCs w:val="18"/>
        </w:rPr>
        <w:t xml:space="preserve"> </w:t>
      </w:r>
      <w:r w:rsidR="00FC554B">
        <w:rPr>
          <w:sz w:val="18"/>
          <w:szCs w:val="18"/>
        </w:rPr>
        <w:t xml:space="preserve">illustrated a </w:t>
      </w:r>
      <w:r w:rsidR="00F56658">
        <w:rPr>
          <w:sz w:val="18"/>
          <w:szCs w:val="18"/>
        </w:rPr>
        <w:t xml:space="preserve">reduction in result turnaround time by 67 hours </w:t>
      </w:r>
      <w:r w:rsidR="00C36ED1">
        <w:rPr>
          <w:sz w:val="18"/>
          <w:szCs w:val="18"/>
        </w:rPr>
        <w:t xml:space="preserve">with the </w:t>
      </w:r>
      <w:r w:rsidR="008C1F13">
        <w:rPr>
          <w:sz w:val="18"/>
          <w:szCs w:val="18"/>
        </w:rPr>
        <w:t>BIOFIRE</w:t>
      </w:r>
      <w:r w:rsidR="008C1F13" w:rsidRPr="008B3078">
        <w:rPr>
          <w:sz w:val="18"/>
          <w:szCs w:val="18"/>
          <w:vertAlign w:val="superscript"/>
        </w:rPr>
        <w:t>®</w:t>
      </w:r>
      <w:r w:rsidR="008C1F13">
        <w:rPr>
          <w:sz w:val="18"/>
          <w:szCs w:val="18"/>
        </w:rPr>
        <w:t xml:space="preserve"> </w:t>
      </w:r>
      <w:r w:rsidR="00C36ED1">
        <w:rPr>
          <w:sz w:val="18"/>
          <w:szCs w:val="18"/>
        </w:rPr>
        <w:t xml:space="preserve">JI Panel </w:t>
      </w:r>
      <w:r w:rsidR="005810F1">
        <w:rPr>
          <w:sz w:val="18"/>
          <w:szCs w:val="18"/>
        </w:rPr>
        <w:t xml:space="preserve">resulting in earlier targeted antibiotics in 83.3% of patients. </w:t>
      </w:r>
      <w:r w:rsidR="0014289A">
        <w:rPr>
          <w:sz w:val="18"/>
          <w:szCs w:val="18"/>
        </w:rPr>
        <w:t xml:space="preserve">Similarly, </w:t>
      </w:r>
      <w:r w:rsidR="0031370E">
        <w:rPr>
          <w:sz w:val="18"/>
          <w:szCs w:val="18"/>
        </w:rPr>
        <w:t>Ghirardelli</w:t>
      </w:r>
      <w:r w:rsidR="0014289A">
        <w:rPr>
          <w:sz w:val="18"/>
          <w:szCs w:val="18"/>
        </w:rPr>
        <w:t xml:space="preserve"> et al</w:t>
      </w:r>
      <w:r w:rsidR="00DE1287">
        <w:rPr>
          <w:sz w:val="18"/>
          <w:szCs w:val="18"/>
          <w:vertAlign w:val="superscript"/>
        </w:rPr>
        <w:t>6</w:t>
      </w:r>
      <w:r w:rsidR="0031370E">
        <w:rPr>
          <w:sz w:val="18"/>
          <w:szCs w:val="18"/>
          <w:vertAlign w:val="superscript"/>
        </w:rPr>
        <w:t xml:space="preserve"> </w:t>
      </w:r>
      <w:r w:rsidR="0031370E">
        <w:rPr>
          <w:sz w:val="18"/>
          <w:szCs w:val="18"/>
        </w:rPr>
        <w:t xml:space="preserve">demonstrated a reduced time to </w:t>
      </w:r>
      <w:r w:rsidR="00921980">
        <w:rPr>
          <w:sz w:val="18"/>
          <w:szCs w:val="18"/>
        </w:rPr>
        <w:t xml:space="preserve">pathogen identification with PCR vs culture: 3.1 versus 108 hours. </w:t>
      </w:r>
      <w:r w:rsidR="00907262">
        <w:rPr>
          <w:sz w:val="18"/>
          <w:szCs w:val="18"/>
        </w:rPr>
        <w:t xml:space="preserve">Compared to culture and Next Generation Sequencing (NGS), </w:t>
      </w:r>
      <w:r w:rsidR="00874BB1">
        <w:rPr>
          <w:sz w:val="18"/>
          <w:szCs w:val="18"/>
        </w:rPr>
        <w:t xml:space="preserve">the BIOFIRE® JI Panel was the determinant diagnostic test in 67% of cases. </w:t>
      </w:r>
      <w:r w:rsidR="00BD4F20">
        <w:rPr>
          <w:sz w:val="18"/>
          <w:szCs w:val="18"/>
        </w:rPr>
        <w:t xml:space="preserve">The </w:t>
      </w:r>
      <w:r w:rsidR="00C91487">
        <w:rPr>
          <w:sz w:val="18"/>
          <w:szCs w:val="18"/>
        </w:rPr>
        <w:t>authors</w:t>
      </w:r>
      <w:r w:rsidR="00BD4F20">
        <w:rPr>
          <w:sz w:val="18"/>
          <w:szCs w:val="18"/>
        </w:rPr>
        <w:t xml:space="preserve"> </w:t>
      </w:r>
      <w:r w:rsidR="0040631B">
        <w:rPr>
          <w:sz w:val="18"/>
          <w:szCs w:val="18"/>
        </w:rPr>
        <w:t>also noted that 5 out of 26 PJIs (19.</w:t>
      </w:r>
      <w:r w:rsidR="00DC3F7A">
        <w:rPr>
          <w:sz w:val="18"/>
          <w:szCs w:val="18"/>
        </w:rPr>
        <w:t xml:space="preserve">2%) underwent a 1-stage or 1.5-stage surgical revision instead of a 2-stage because </w:t>
      </w:r>
      <w:r w:rsidR="002D04BC">
        <w:rPr>
          <w:sz w:val="18"/>
          <w:szCs w:val="18"/>
        </w:rPr>
        <w:t xml:space="preserve">of a positive PCR result in the setting of culture negativity. This demonstrates the </w:t>
      </w:r>
      <w:r w:rsidR="008C1F13">
        <w:rPr>
          <w:sz w:val="18"/>
          <w:szCs w:val="18"/>
        </w:rPr>
        <w:t>BIOFIRE</w:t>
      </w:r>
      <w:r w:rsidR="008C1F13" w:rsidRPr="008B3078">
        <w:rPr>
          <w:sz w:val="18"/>
          <w:szCs w:val="18"/>
          <w:vertAlign w:val="superscript"/>
        </w:rPr>
        <w:t>®</w:t>
      </w:r>
      <w:r w:rsidR="008C1F13">
        <w:rPr>
          <w:sz w:val="18"/>
          <w:szCs w:val="18"/>
        </w:rPr>
        <w:t xml:space="preserve"> </w:t>
      </w:r>
      <w:r w:rsidR="002D04BC">
        <w:rPr>
          <w:sz w:val="18"/>
          <w:szCs w:val="18"/>
        </w:rPr>
        <w:t xml:space="preserve">JI Panel directly </w:t>
      </w:r>
      <w:r w:rsidR="00C21182">
        <w:rPr>
          <w:sz w:val="18"/>
          <w:szCs w:val="18"/>
        </w:rPr>
        <w:t>avoiding</w:t>
      </w:r>
      <w:r w:rsidR="002D04BC">
        <w:rPr>
          <w:sz w:val="18"/>
          <w:szCs w:val="18"/>
        </w:rPr>
        <w:t xml:space="preserve"> a </w:t>
      </w:r>
      <w:r w:rsidR="00C21182">
        <w:rPr>
          <w:sz w:val="18"/>
          <w:szCs w:val="18"/>
        </w:rPr>
        <w:t>more</w:t>
      </w:r>
      <w:r w:rsidR="002D04BC">
        <w:rPr>
          <w:sz w:val="18"/>
          <w:szCs w:val="18"/>
        </w:rPr>
        <w:t xml:space="preserve"> invasive</w:t>
      </w:r>
      <w:r w:rsidR="006611B0">
        <w:rPr>
          <w:sz w:val="18"/>
          <w:szCs w:val="18"/>
        </w:rPr>
        <w:t xml:space="preserve"> </w:t>
      </w:r>
      <w:r w:rsidR="00C21182">
        <w:rPr>
          <w:sz w:val="18"/>
          <w:szCs w:val="18"/>
        </w:rPr>
        <w:t xml:space="preserve">2-stage </w:t>
      </w:r>
      <w:r w:rsidR="006611B0">
        <w:rPr>
          <w:sz w:val="18"/>
          <w:szCs w:val="18"/>
        </w:rPr>
        <w:t xml:space="preserve">surgical approach associated with </w:t>
      </w:r>
      <w:r w:rsidR="0000735E">
        <w:rPr>
          <w:sz w:val="18"/>
          <w:szCs w:val="18"/>
        </w:rPr>
        <w:t>increased society costs, higher disability, and repeat hospitalization.</w:t>
      </w:r>
      <w:r w:rsidR="00DE1287">
        <w:rPr>
          <w:sz w:val="18"/>
          <w:szCs w:val="18"/>
          <w:vertAlign w:val="superscript"/>
        </w:rPr>
        <w:t>7</w:t>
      </w:r>
    </w:p>
    <w:p w14:paraId="1A26270D" w14:textId="77777777" w:rsidR="00801F15" w:rsidRDefault="00801F15" w:rsidP="00C66F07">
      <w:pPr>
        <w:ind w:right="1440"/>
        <w:rPr>
          <w:sz w:val="18"/>
          <w:szCs w:val="18"/>
        </w:rPr>
      </w:pPr>
    </w:p>
    <w:p w14:paraId="44B4CFED" w14:textId="295108CE" w:rsidR="00801F15" w:rsidRPr="004E2D9A" w:rsidRDefault="00801F15" w:rsidP="00801F15">
      <w:pPr>
        <w:ind w:left="1440" w:right="1440"/>
        <w:rPr>
          <w:sz w:val="18"/>
          <w:szCs w:val="18"/>
          <w:vertAlign w:val="superscript"/>
        </w:rPr>
      </w:pPr>
      <w:r w:rsidRPr="004D4782">
        <w:rPr>
          <w:sz w:val="18"/>
          <w:szCs w:val="18"/>
        </w:rPr>
        <w:t xml:space="preserve">The above studies demonstrate both clinical and operational benefits, including </w:t>
      </w:r>
      <w:r>
        <w:rPr>
          <w:sz w:val="18"/>
          <w:szCs w:val="18"/>
        </w:rPr>
        <w:t>improved</w:t>
      </w:r>
      <w:r w:rsidRPr="004D4782">
        <w:rPr>
          <w:sz w:val="18"/>
          <w:szCs w:val="18"/>
        </w:rPr>
        <w:t xml:space="preserve"> </w:t>
      </w:r>
      <w:r w:rsidR="00383D77">
        <w:rPr>
          <w:sz w:val="18"/>
          <w:szCs w:val="18"/>
        </w:rPr>
        <w:t>diagnostic</w:t>
      </w:r>
      <w:r w:rsidRPr="004D4782">
        <w:rPr>
          <w:sz w:val="18"/>
          <w:szCs w:val="18"/>
        </w:rPr>
        <w:t xml:space="preserve"> </w:t>
      </w:r>
      <w:r w:rsidR="00383D77">
        <w:rPr>
          <w:sz w:val="18"/>
          <w:szCs w:val="18"/>
        </w:rPr>
        <w:t>yield</w:t>
      </w:r>
      <w:r w:rsidRPr="004D4782">
        <w:rPr>
          <w:sz w:val="18"/>
          <w:szCs w:val="18"/>
        </w:rPr>
        <w:t xml:space="preserve"> and more efficient resource use in </w:t>
      </w:r>
      <w:r w:rsidR="00383D77">
        <w:rPr>
          <w:sz w:val="18"/>
          <w:szCs w:val="18"/>
        </w:rPr>
        <w:t>SA and PJI</w:t>
      </w:r>
      <w:r w:rsidR="00FE2E37">
        <w:rPr>
          <w:sz w:val="18"/>
          <w:szCs w:val="18"/>
        </w:rPr>
        <w:t>s</w:t>
      </w:r>
      <w:r w:rsidR="00383D77">
        <w:rPr>
          <w:sz w:val="18"/>
          <w:szCs w:val="18"/>
        </w:rPr>
        <w:t>.</w:t>
      </w:r>
      <w:r>
        <w:rPr>
          <w:sz w:val="18"/>
          <w:szCs w:val="18"/>
        </w:rPr>
        <w:t xml:space="preserve"> </w:t>
      </w:r>
      <w:r w:rsidRPr="004D4782">
        <w:rPr>
          <w:sz w:val="18"/>
          <w:szCs w:val="18"/>
        </w:rPr>
        <w:t>Based on the evidence provided, I request that you revisit the claim(s) listed above that have been previously denied, as th</w:t>
      </w:r>
      <w:r w:rsidR="00EC5BAE">
        <w:rPr>
          <w:sz w:val="18"/>
          <w:szCs w:val="18"/>
        </w:rPr>
        <w:t xml:space="preserve">e </w:t>
      </w:r>
      <w:r w:rsidR="008C1F13">
        <w:rPr>
          <w:sz w:val="18"/>
          <w:szCs w:val="18"/>
        </w:rPr>
        <w:t>BIOFIRE</w:t>
      </w:r>
      <w:r w:rsidR="008C1F13" w:rsidRPr="008B3078">
        <w:rPr>
          <w:sz w:val="18"/>
          <w:szCs w:val="18"/>
          <w:vertAlign w:val="superscript"/>
        </w:rPr>
        <w:t>®</w:t>
      </w:r>
      <w:r w:rsidR="008C1F13">
        <w:rPr>
          <w:sz w:val="18"/>
          <w:szCs w:val="18"/>
        </w:rPr>
        <w:t xml:space="preserve"> </w:t>
      </w:r>
      <w:r w:rsidR="00EC5BAE">
        <w:rPr>
          <w:sz w:val="18"/>
          <w:szCs w:val="18"/>
        </w:rPr>
        <w:t>JI Panel is the only FDA-</w:t>
      </w:r>
      <w:r w:rsidR="00504EAE">
        <w:rPr>
          <w:sz w:val="18"/>
          <w:szCs w:val="18"/>
        </w:rPr>
        <w:t>cleared</w:t>
      </w:r>
      <w:r w:rsidR="00EC5BAE">
        <w:rPr>
          <w:sz w:val="18"/>
          <w:szCs w:val="18"/>
        </w:rPr>
        <w:t xml:space="preserve"> </w:t>
      </w:r>
      <w:r w:rsidR="000501F6">
        <w:rPr>
          <w:sz w:val="18"/>
          <w:szCs w:val="18"/>
        </w:rPr>
        <w:t xml:space="preserve">molecular test that </w:t>
      </w:r>
      <w:r w:rsidR="008A5698">
        <w:rPr>
          <w:sz w:val="18"/>
          <w:szCs w:val="18"/>
        </w:rPr>
        <w:t>aligns</w:t>
      </w:r>
      <w:r w:rsidRPr="004D4782">
        <w:rPr>
          <w:sz w:val="18"/>
          <w:szCs w:val="18"/>
        </w:rPr>
        <w:t xml:space="preserve"> </w:t>
      </w:r>
      <w:r w:rsidR="003C10D0">
        <w:rPr>
          <w:sz w:val="18"/>
          <w:szCs w:val="18"/>
        </w:rPr>
        <w:t xml:space="preserve">with </w:t>
      </w:r>
      <w:r w:rsidR="00EC7DC5">
        <w:rPr>
          <w:sz w:val="18"/>
          <w:szCs w:val="18"/>
        </w:rPr>
        <w:t xml:space="preserve">the </w:t>
      </w:r>
      <w:r w:rsidR="003C10D0">
        <w:rPr>
          <w:sz w:val="18"/>
          <w:szCs w:val="18"/>
        </w:rPr>
        <w:t>evidenced-based unified PJI diagnosis</w:t>
      </w:r>
      <w:r w:rsidR="001A0725">
        <w:rPr>
          <w:sz w:val="18"/>
          <w:szCs w:val="18"/>
        </w:rPr>
        <w:t xml:space="preserve"> endorsed</w:t>
      </w:r>
      <w:r w:rsidR="003C10D0">
        <w:rPr>
          <w:sz w:val="18"/>
          <w:szCs w:val="18"/>
        </w:rPr>
        <w:t xml:space="preserve"> by MSIS, EBJIS, IDSA, and IC</w:t>
      </w:r>
      <w:r w:rsidR="00E1542A">
        <w:rPr>
          <w:sz w:val="18"/>
          <w:szCs w:val="18"/>
        </w:rPr>
        <w:t>M</w:t>
      </w:r>
      <w:r w:rsidR="00A20F30">
        <w:rPr>
          <w:sz w:val="18"/>
          <w:szCs w:val="18"/>
        </w:rPr>
        <w:t xml:space="preserve"> for</w:t>
      </w:r>
      <w:r w:rsidR="002730A5">
        <w:rPr>
          <w:sz w:val="18"/>
          <w:szCs w:val="18"/>
        </w:rPr>
        <w:t xml:space="preserve"> using molecular technologies as supportive </w:t>
      </w:r>
      <w:r w:rsidR="00441174">
        <w:rPr>
          <w:sz w:val="18"/>
          <w:szCs w:val="18"/>
        </w:rPr>
        <w:t>criteria</w:t>
      </w:r>
      <w:r>
        <w:rPr>
          <w:sz w:val="18"/>
          <w:szCs w:val="18"/>
        </w:rPr>
        <w:t xml:space="preserve">.  As such, </w:t>
      </w:r>
      <w:r w:rsidRPr="004D4782">
        <w:rPr>
          <w:sz w:val="18"/>
          <w:szCs w:val="18"/>
        </w:rPr>
        <w:t xml:space="preserve">I followed best practice </w:t>
      </w:r>
      <w:r>
        <w:rPr>
          <w:sz w:val="18"/>
          <w:szCs w:val="18"/>
        </w:rPr>
        <w:t>recommendations</w:t>
      </w:r>
      <w:r w:rsidRPr="004D4782">
        <w:rPr>
          <w:sz w:val="18"/>
          <w:szCs w:val="18"/>
        </w:rPr>
        <w:t xml:space="preserve"> in ordering this medically necessary test for my patient, your enrollee</w:t>
      </w:r>
      <w:proofErr w:type="gramStart"/>
      <w:r w:rsidR="003D628C">
        <w:rPr>
          <w:sz w:val="18"/>
          <w:szCs w:val="18"/>
        </w:rPr>
        <w:t>.</w:t>
      </w:r>
      <w:r w:rsidR="00DE1287">
        <w:rPr>
          <w:sz w:val="18"/>
          <w:szCs w:val="18"/>
          <w:vertAlign w:val="superscript"/>
        </w:rPr>
        <w:t>1,2</w:t>
      </w:r>
      <w:proofErr w:type="gramEnd"/>
    </w:p>
    <w:p w14:paraId="0AF775E6" w14:textId="77777777" w:rsidR="00801F15" w:rsidRDefault="00801F15">
      <w:pPr>
        <w:pStyle w:val="BodyText"/>
        <w:spacing w:before="13" w:line="256" w:lineRule="auto"/>
        <w:ind w:left="1439" w:right="7109"/>
      </w:pPr>
    </w:p>
    <w:p w14:paraId="48846864" w14:textId="77777777" w:rsidR="00C616F8" w:rsidRDefault="00C616F8">
      <w:pPr>
        <w:pStyle w:val="BodyText"/>
        <w:spacing w:before="13" w:line="256" w:lineRule="auto"/>
        <w:ind w:left="1439" w:right="7109"/>
      </w:pPr>
    </w:p>
    <w:p w14:paraId="58C9EE33" w14:textId="77777777" w:rsidR="003D628C" w:rsidRDefault="003D628C">
      <w:pPr>
        <w:pStyle w:val="BodyText"/>
        <w:spacing w:before="13" w:line="256" w:lineRule="auto"/>
        <w:ind w:left="1439" w:right="7109"/>
      </w:pPr>
    </w:p>
    <w:p w14:paraId="16EBF618" w14:textId="77777777" w:rsidR="003D628C" w:rsidRDefault="003D628C">
      <w:pPr>
        <w:pStyle w:val="BodyText"/>
        <w:spacing w:before="13" w:line="256" w:lineRule="auto"/>
        <w:ind w:left="1439" w:right="7109"/>
      </w:pPr>
    </w:p>
    <w:p w14:paraId="1AFE9CC2" w14:textId="77777777" w:rsidR="003D628C" w:rsidRDefault="003D628C">
      <w:pPr>
        <w:pStyle w:val="BodyText"/>
        <w:spacing w:before="13" w:line="256" w:lineRule="auto"/>
        <w:ind w:left="1439" w:right="7109"/>
      </w:pPr>
    </w:p>
    <w:p w14:paraId="3E738F80" w14:textId="77777777" w:rsidR="003D628C" w:rsidRDefault="003D628C">
      <w:pPr>
        <w:pStyle w:val="BodyText"/>
        <w:spacing w:before="13" w:line="256" w:lineRule="auto"/>
        <w:ind w:left="1439" w:right="7109"/>
      </w:pPr>
    </w:p>
    <w:p w14:paraId="3EB7273F" w14:textId="77777777" w:rsidR="003D628C" w:rsidRDefault="003D628C">
      <w:pPr>
        <w:pStyle w:val="BodyText"/>
        <w:spacing w:before="13" w:line="256" w:lineRule="auto"/>
        <w:ind w:left="1439" w:right="7109"/>
      </w:pPr>
    </w:p>
    <w:p w14:paraId="5026AE9F" w14:textId="77777777" w:rsidR="003D628C" w:rsidRDefault="003D628C">
      <w:pPr>
        <w:pStyle w:val="BodyText"/>
        <w:spacing w:before="13" w:line="256" w:lineRule="auto"/>
        <w:ind w:left="1439" w:right="7109"/>
      </w:pPr>
    </w:p>
    <w:p w14:paraId="720DDB94" w14:textId="77777777" w:rsidR="003D628C" w:rsidRDefault="003D628C">
      <w:pPr>
        <w:pStyle w:val="BodyText"/>
        <w:spacing w:before="13" w:line="256" w:lineRule="auto"/>
        <w:ind w:left="1439" w:right="7109"/>
      </w:pPr>
    </w:p>
    <w:p w14:paraId="66D2D979" w14:textId="2504B480" w:rsidR="00B52C24" w:rsidRPr="003D628C" w:rsidRDefault="00B52C24" w:rsidP="00B326DD">
      <w:pPr>
        <w:pStyle w:val="BodyText"/>
        <w:numPr>
          <w:ilvl w:val="0"/>
          <w:numId w:val="1"/>
        </w:numPr>
        <w:spacing w:before="13" w:line="256" w:lineRule="auto"/>
        <w:ind w:right="1260"/>
        <w:rPr>
          <w:sz w:val="14"/>
          <w:szCs w:val="14"/>
        </w:rPr>
      </w:pPr>
      <w:proofErr w:type="spellStart"/>
      <w:r w:rsidRPr="003D628C">
        <w:rPr>
          <w:sz w:val="14"/>
          <w:szCs w:val="14"/>
        </w:rPr>
        <w:t>Martinazzi</w:t>
      </w:r>
      <w:proofErr w:type="spellEnd"/>
      <w:r w:rsidRPr="003D628C">
        <w:rPr>
          <w:sz w:val="14"/>
          <w:szCs w:val="14"/>
        </w:rPr>
        <w:t xml:space="preserve"> BJ, </w:t>
      </w:r>
      <w:proofErr w:type="spellStart"/>
      <w:r w:rsidRPr="003D628C">
        <w:rPr>
          <w:sz w:val="14"/>
          <w:szCs w:val="14"/>
        </w:rPr>
        <w:t>Indelli</w:t>
      </w:r>
      <w:proofErr w:type="spellEnd"/>
      <w:r w:rsidRPr="003D628C">
        <w:rPr>
          <w:sz w:val="14"/>
          <w:szCs w:val="14"/>
        </w:rPr>
        <w:t xml:space="preserve"> PF, </w:t>
      </w:r>
      <w:proofErr w:type="spellStart"/>
      <w:r w:rsidRPr="003D628C">
        <w:rPr>
          <w:sz w:val="14"/>
          <w:szCs w:val="14"/>
        </w:rPr>
        <w:t>Azboy</w:t>
      </w:r>
      <w:proofErr w:type="spellEnd"/>
      <w:r w:rsidRPr="003D628C">
        <w:rPr>
          <w:sz w:val="14"/>
          <w:szCs w:val="14"/>
        </w:rPr>
        <w:t xml:space="preserve"> I, et al. 2025 ICM: Diagnostic Techniques: Molecular Tests. </w:t>
      </w:r>
      <w:r w:rsidRPr="003D628C">
        <w:rPr>
          <w:i/>
          <w:iCs/>
          <w:sz w:val="14"/>
          <w:szCs w:val="14"/>
        </w:rPr>
        <w:t>J Arthroplasty</w:t>
      </w:r>
      <w:r w:rsidRPr="003D628C">
        <w:rPr>
          <w:sz w:val="14"/>
          <w:szCs w:val="14"/>
        </w:rPr>
        <w:t>. 2025;41(1S1</w:t>
      </w:r>
      <w:proofErr w:type="gramStart"/>
      <w:r w:rsidRPr="003D628C">
        <w:rPr>
          <w:sz w:val="14"/>
          <w:szCs w:val="14"/>
        </w:rPr>
        <w:t>):S</w:t>
      </w:r>
      <w:proofErr w:type="gramEnd"/>
      <w:r w:rsidRPr="003D628C">
        <w:rPr>
          <w:sz w:val="14"/>
          <w:szCs w:val="14"/>
        </w:rPr>
        <w:t xml:space="preserve">407-S411. </w:t>
      </w:r>
      <w:proofErr w:type="gramStart"/>
      <w:r w:rsidRPr="003D628C">
        <w:rPr>
          <w:sz w:val="14"/>
          <w:szCs w:val="14"/>
        </w:rPr>
        <w:t>doi:10.1016/j.arth</w:t>
      </w:r>
      <w:proofErr w:type="gramEnd"/>
      <w:r w:rsidRPr="003D628C">
        <w:rPr>
          <w:sz w:val="14"/>
          <w:szCs w:val="14"/>
        </w:rPr>
        <w:t>.2025.10.085</w:t>
      </w:r>
    </w:p>
    <w:p w14:paraId="77ABAA9A" w14:textId="23E8733B" w:rsidR="00B326DD" w:rsidRPr="003D628C" w:rsidRDefault="00C616F8" w:rsidP="00B326DD">
      <w:pPr>
        <w:pStyle w:val="BodyText"/>
        <w:numPr>
          <w:ilvl w:val="0"/>
          <w:numId w:val="1"/>
        </w:numPr>
        <w:spacing w:before="13" w:line="256" w:lineRule="auto"/>
        <w:ind w:right="1260"/>
        <w:rPr>
          <w:sz w:val="14"/>
          <w:szCs w:val="14"/>
        </w:rPr>
      </w:pPr>
      <w:proofErr w:type="spellStart"/>
      <w:r w:rsidRPr="003D628C">
        <w:rPr>
          <w:sz w:val="14"/>
          <w:szCs w:val="14"/>
        </w:rPr>
        <w:t>Piuzzi</w:t>
      </w:r>
      <w:proofErr w:type="spellEnd"/>
      <w:r w:rsidRPr="003D628C">
        <w:rPr>
          <w:sz w:val="14"/>
          <w:szCs w:val="14"/>
        </w:rPr>
        <w:t xml:space="preserve"> NS, Sigmund IK, </w:t>
      </w:r>
      <w:proofErr w:type="spellStart"/>
      <w:r w:rsidRPr="003D628C">
        <w:rPr>
          <w:sz w:val="14"/>
          <w:szCs w:val="14"/>
        </w:rPr>
        <w:t>Slullitel</w:t>
      </w:r>
      <w:proofErr w:type="spellEnd"/>
      <w:r w:rsidRPr="003D628C">
        <w:rPr>
          <w:sz w:val="14"/>
          <w:szCs w:val="14"/>
        </w:rPr>
        <w:t xml:space="preserve"> PA, et al. Global Perspectives on the Management of Periprosthetic Joint Infection. </w:t>
      </w:r>
      <w:r w:rsidRPr="003D628C">
        <w:rPr>
          <w:i/>
          <w:iCs/>
          <w:sz w:val="14"/>
          <w:szCs w:val="14"/>
        </w:rPr>
        <w:t>J Bone Joint Surg Am</w:t>
      </w:r>
      <w:r w:rsidRPr="003D628C">
        <w:rPr>
          <w:sz w:val="14"/>
          <w:szCs w:val="14"/>
        </w:rPr>
        <w:t>. 2025;107(22):2521-2528. doi:10.2106/JBJS.25.00775</w:t>
      </w:r>
    </w:p>
    <w:p w14:paraId="1D1EE6B8" w14:textId="3CED49A1" w:rsidR="00C616F8" w:rsidRPr="003D628C" w:rsidRDefault="00855AE3" w:rsidP="00B326DD">
      <w:pPr>
        <w:pStyle w:val="BodyText"/>
        <w:numPr>
          <w:ilvl w:val="0"/>
          <w:numId w:val="1"/>
        </w:numPr>
        <w:spacing w:before="13" w:line="256" w:lineRule="auto"/>
        <w:ind w:right="1260"/>
        <w:rPr>
          <w:sz w:val="14"/>
          <w:szCs w:val="14"/>
        </w:rPr>
      </w:pPr>
      <w:r w:rsidRPr="003D628C">
        <w:rPr>
          <w:sz w:val="14"/>
          <w:szCs w:val="14"/>
        </w:rPr>
        <w:t>Esteban J, Salar-Vidal L, Schmitt BH, et al. Multicenter evaluation of the BIOFIRE Joint Infection Panel for the detection of bacteria, yeast, and AMR genes in synovial fluid samples. </w:t>
      </w:r>
      <w:r w:rsidRPr="003D628C">
        <w:rPr>
          <w:i/>
          <w:iCs/>
          <w:sz w:val="14"/>
          <w:szCs w:val="14"/>
        </w:rPr>
        <w:t>J Clin Microbiol</w:t>
      </w:r>
      <w:r w:rsidRPr="003D628C">
        <w:rPr>
          <w:sz w:val="14"/>
          <w:szCs w:val="14"/>
        </w:rPr>
        <w:t>. 2023;61(11</w:t>
      </w:r>
      <w:proofErr w:type="gramStart"/>
      <w:r w:rsidRPr="003D628C">
        <w:rPr>
          <w:sz w:val="14"/>
          <w:szCs w:val="14"/>
        </w:rPr>
        <w:t>):e</w:t>
      </w:r>
      <w:proofErr w:type="gramEnd"/>
      <w:r w:rsidRPr="003D628C">
        <w:rPr>
          <w:sz w:val="14"/>
          <w:szCs w:val="14"/>
        </w:rPr>
        <w:t>0035723. doi:10.1128/jcm.00357-23</w:t>
      </w:r>
    </w:p>
    <w:p w14:paraId="1D62CEFA" w14:textId="52409BE7" w:rsidR="00855AE3" w:rsidRPr="003D628C" w:rsidRDefault="002C4F56" w:rsidP="00B326DD">
      <w:pPr>
        <w:pStyle w:val="BodyText"/>
        <w:numPr>
          <w:ilvl w:val="0"/>
          <w:numId w:val="1"/>
        </w:numPr>
        <w:spacing w:before="13" w:line="256" w:lineRule="auto"/>
        <w:ind w:right="1260"/>
        <w:rPr>
          <w:sz w:val="14"/>
          <w:szCs w:val="14"/>
        </w:rPr>
      </w:pPr>
      <w:r w:rsidRPr="003D628C">
        <w:rPr>
          <w:sz w:val="14"/>
          <w:szCs w:val="14"/>
        </w:rPr>
        <w:t>Jeong HS, Choi SM, Kwon YJ, et al. Rapid and Accurate Diagnosis of Joint Infections: Potential Clinical Effect of the BioFire Joint Infection Panel. </w:t>
      </w:r>
      <w:r w:rsidRPr="003D628C">
        <w:rPr>
          <w:i/>
          <w:iCs/>
          <w:sz w:val="14"/>
          <w:szCs w:val="14"/>
        </w:rPr>
        <w:t>JB JS Open Access</w:t>
      </w:r>
      <w:r w:rsidRPr="003D628C">
        <w:rPr>
          <w:sz w:val="14"/>
          <w:szCs w:val="14"/>
        </w:rPr>
        <w:t>. 2025;10(4</w:t>
      </w:r>
      <w:proofErr w:type="gramStart"/>
      <w:r w:rsidRPr="003D628C">
        <w:rPr>
          <w:sz w:val="14"/>
          <w:szCs w:val="14"/>
        </w:rPr>
        <w:t>):e</w:t>
      </w:r>
      <w:proofErr w:type="gramEnd"/>
      <w:r w:rsidRPr="003D628C">
        <w:rPr>
          <w:sz w:val="14"/>
          <w:szCs w:val="14"/>
        </w:rPr>
        <w:t>25.00217. Published 2025 Nov 12. doi:10.2106/JBJS.OA.25.00217</w:t>
      </w:r>
    </w:p>
    <w:p w14:paraId="22D4386D" w14:textId="40337506" w:rsidR="00DE1287" w:rsidRPr="003D628C" w:rsidRDefault="00DE1287" w:rsidP="00B326DD">
      <w:pPr>
        <w:pStyle w:val="BodyText"/>
        <w:numPr>
          <w:ilvl w:val="0"/>
          <w:numId w:val="1"/>
        </w:numPr>
        <w:spacing w:before="13" w:line="256" w:lineRule="auto"/>
        <w:ind w:right="1260"/>
        <w:rPr>
          <w:sz w:val="14"/>
          <w:szCs w:val="14"/>
        </w:rPr>
      </w:pPr>
      <w:r w:rsidRPr="003D628C">
        <w:rPr>
          <w:sz w:val="14"/>
          <w:szCs w:val="14"/>
        </w:rPr>
        <w:t>Lin T-L, Yeh C-W, Tsai C-H, Ho M-W, Lin H-H, Hsueh P-R. High sensitivity and enhanced antibiotic stewardship of the BioFire Joint Infection Panel in acute, but not chronic, prosthetic joint infection of the knee. </w:t>
      </w:r>
      <w:proofErr w:type="spellStart"/>
      <w:r w:rsidRPr="003D628C">
        <w:rPr>
          <w:i/>
          <w:iCs/>
          <w:sz w:val="14"/>
          <w:szCs w:val="14"/>
        </w:rPr>
        <w:t>Microbiol</w:t>
      </w:r>
      <w:proofErr w:type="spellEnd"/>
      <w:r w:rsidRPr="003D628C">
        <w:rPr>
          <w:i/>
          <w:iCs/>
          <w:sz w:val="14"/>
          <w:szCs w:val="14"/>
        </w:rPr>
        <w:t xml:space="preserve"> Spectr</w:t>
      </w:r>
      <w:r w:rsidRPr="003D628C">
        <w:rPr>
          <w:sz w:val="14"/>
          <w:szCs w:val="14"/>
        </w:rPr>
        <w:t>. 2025;13(8</w:t>
      </w:r>
      <w:proofErr w:type="gramStart"/>
      <w:r w:rsidRPr="003D628C">
        <w:rPr>
          <w:sz w:val="14"/>
          <w:szCs w:val="14"/>
        </w:rPr>
        <w:t>):e</w:t>
      </w:r>
      <w:proofErr w:type="gramEnd"/>
      <w:r w:rsidRPr="003D628C">
        <w:rPr>
          <w:sz w:val="14"/>
          <w:szCs w:val="14"/>
        </w:rPr>
        <w:t>0028625. doi:10.1128/spectrum.00286-25</w:t>
      </w:r>
    </w:p>
    <w:p w14:paraId="11F32F92" w14:textId="6A27162B" w:rsidR="002C4F56" w:rsidRPr="003D628C" w:rsidRDefault="007E60F5" w:rsidP="00B326DD">
      <w:pPr>
        <w:pStyle w:val="BodyText"/>
        <w:numPr>
          <w:ilvl w:val="0"/>
          <w:numId w:val="1"/>
        </w:numPr>
        <w:spacing w:before="13" w:line="256" w:lineRule="auto"/>
        <w:ind w:right="1260"/>
        <w:rPr>
          <w:sz w:val="14"/>
          <w:szCs w:val="14"/>
        </w:rPr>
      </w:pPr>
      <w:r w:rsidRPr="003D628C">
        <w:rPr>
          <w:sz w:val="14"/>
          <w:szCs w:val="14"/>
        </w:rPr>
        <w:t xml:space="preserve">Ghirardelli S, </w:t>
      </w:r>
      <w:proofErr w:type="spellStart"/>
      <w:r w:rsidRPr="003D628C">
        <w:rPr>
          <w:sz w:val="14"/>
          <w:szCs w:val="14"/>
        </w:rPr>
        <w:t>Scaggiante</w:t>
      </w:r>
      <w:proofErr w:type="spellEnd"/>
      <w:r w:rsidRPr="003D628C">
        <w:rPr>
          <w:sz w:val="14"/>
          <w:szCs w:val="14"/>
        </w:rPr>
        <w:t xml:space="preserve"> F, Troi C, et al. Multiplex PCR in septic arthritis and periprosthetic joint infections microorganism identification: Results from the application of a new molecular testing diagnostic algorithm. </w:t>
      </w:r>
      <w:r w:rsidRPr="003D628C">
        <w:rPr>
          <w:i/>
          <w:iCs/>
          <w:sz w:val="14"/>
          <w:szCs w:val="14"/>
        </w:rPr>
        <w:t xml:space="preserve">J Exp </w:t>
      </w:r>
      <w:proofErr w:type="spellStart"/>
      <w:r w:rsidRPr="003D628C">
        <w:rPr>
          <w:i/>
          <w:iCs/>
          <w:sz w:val="14"/>
          <w:szCs w:val="14"/>
        </w:rPr>
        <w:t>Orthop</w:t>
      </w:r>
      <w:proofErr w:type="spellEnd"/>
      <w:r w:rsidRPr="003D628C">
        <w:rPr>
          <w:sz w:val="14"/>
          <w:szCs w:val="14"/>
        </w:rPr>
        <w:t>. 2024;11(3</w:t>
      </w:r>
      <w:proofErr w:type="gramStart"/>
      <w:r w:rsidRPr="003D628C">
        <w:rPr>
          <w:sz w:val="14"/>
          <w:szCs w:val="14"/>
        </w:rPr>
        <w:t>):e</w:t>
      </w:r>
      <w:proofErr w:type="gramEnd"/>
      <w:r w:rsidRPr="003D628C">
        <w:rPr>
          <w:sz w:val="14"/>
          <w:szCs w:val="14"/>
        </w:rPr>
        <w:t>12097. Published 2024 Jul 21. doi:10.1002/jeo2.12097</w:t>
      </w:r>
    </w:p>
    <w:p w14:paraId="4C77E2BD" w14:textId="4A0B98FD" w:rsidR="00E04993" w:rsidRPr="003D628C" w:rsidRDefault="004D3667" w:rsidP="003D628C">
      <w:pPr>
        <w:pStyle w:val="BodyText"/>
        <w:numPr>
          <w:ilvl w:val="0"/>
          <w:numId w:val="1"/>
        </w:numPr>
        <w:spacing w:before="13" w:line="256" w:lineRule="auto"/>
        <w:ind w:right="1260"/>
        <w:rPr>
          <w:sz w:val="14"/>
          <w:szCs w:val="14"/>
        </w:rPr>
      </w:pPr>
      <w:r w:rsidRPr="003D628C">
        <w:rPr>
          <w:sz w:val="14"/>
          <w:szCs w:val="14"/>
        </w:rPr>
        <w:t>Okafor CE, Nghiem S, Byrnes J. Is 2-Stage Septic Revision Worth the Money? A Cost-Utility Analysis of a 1-Stage Versus 2-Stage Septic Revision of Total Knee Arthroplasty. </w:t>
      </w:r>
      <w:r w:rsidRPr="003D628C">
        <w:rPr>
          <w:i/>
          <w:iCs/>
          <w:sz w:val="14"/>
          <w:szCs w:val="14"/>
        </w:rPr>
        <w:t>J Arthroplasty</w:t>
      </w:r>
      <w:r w:rsidRPr="003D628C">
        <w:rPr>
          <w:sz w:val="14"/>
          <w:szCs w:val="14"/>
        </w:rPr>
        <w:t xml:space="preserve">. 2023;38(2):347-354. </w:t>
      </w:r>
      <w:proofErr w:type="gramStart"/>
      <w:r w:rsidRPr="003D628C">
        <w:rPr>
          <w:sz w:val="14"/>
          <w:szCs w:val="14"/>
        </w:rPr>
        <w:t>doi:10.1016/j.arth</w:t>
      </w:r>
      <w:proofErr w:type="gramEnd"/>
      <w:r w:rsidRPr="003D628C">
        <w:rPr>
          <w:sz w:val="14"/>
          <w:szCs w:val="14"/>
        </w:rPr>
        <w:t>.2022.09.003</w:t>
      </w:r>
    </w:p>
    <w:sectPr w:rsidR="00E04993" w:rsidRPr="003D628C" w:rsidSect="003D628C">
      <w:pgSz w:w="12240" w:h="15840"/>
      <w:pgMar w:top="1360" w:right="0" w:bottom="90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E59AA"/>
    <w:multiLevelType w:val="hybridMultilevel"/>
    <w:tmpl w:val="1A1C1CD8"/>
    <w:lvl w:ilvl="0" w:tplc="13C6DEE4">
      <w:start w:val="1"/>
      <w:numFmt w:val="decimal"/>
      <w:lvlText w:val="%1."/>
      <w:lvlJc w:val="left"/>
      <w:pPr>
        <w:ind w:left="432" w:hanging="248"/>
      </w:pPr>
      <w:rPr>
        <w:rFonts w:ascii="Arial" w:eastAsia="Arial" w:hAnsi="Arial" w:cs="Arial" w:hint="default"/>
        <w:b w:val="0"/>
        <w:bCs w:val="0"/>
        <w:i w:val="0"/>
        <w:iCs w:val="0"/>
        <w:spacing w:val="-1"/>
        <w:w w:val="100"/>
        <w:sz w:val="22"/>
        <w:szCs w:val="22"/>
        <w:lang w:val="en-US" w:eastAsia="en-US" w:bidi="ar-SA"/>
      </w:rPr>
    </w:lvl>
    <w:lvl w:ilvl="1" w:tplc="85324D30">
      <w:numFmt w:val="bullet"/>
      <w:lvlText w:val="•"/>
      <w:lvlJc w:val="left"/>
      <w:pPr>
        <w:ind w:left="1620" w:hanging="248"/>
      </w:pPr>
      <w:rPr>
        <w:rFonts w:hint="default"/>
        <w:lang w:val="en-US" w:eastAsia="en-US" w:bidi="ar-SA"/>
      </w:rPr>
    </w:lvl>
    <w:lvl w:ilvl="2" w:tplc="8D5A3F8E">
      <w:numFmt w:val="bullet"/>
      <w:lvlText w:val="•"/>
      <w:lvlJc w:val="left"/>
      <w:pPr>
        <w:ind w:left="2800" w:hanging="248"/>
      </w:pPr>
      <w:rPr>
        <w:rFonts w:hint="default"/>
        <w:lang w:val="en-US" w:eastAsia="en-US" w:bidi="ar-SA"/>
      </w:rPr>
    </w:lvl>
    <w:lvl w:ilvl="3" w:tplc="B0D0AB00">
      <w:numFmt w:val="bullet"/>
      <w:lvlText w:val="•"/>
      <w:lvlJc w:val="left"/>
      <w:pPr>
        <w:ind w:left="3980" w:hanging="248"/>
      </w:pPr>
      <w:rPr>
        <w:rFonts w:hint="default"/>
        <w:lang w:val="en-US" w:eastAsia="en-US" w:bidi="ar-SA"/>
      </w:rPr>
    </w:lvl>
    <w:lvl w:ilvl="4" w:tplc="AEDE1752">
      <w:numFmt w:val="bullet"/>
      <w:lvlText w:val="•"/>
      <w:lvlJc w:val="left"/>
      <w:pPr>
        <w:ind w:left="5160" w:hanging="248"/>
      </w:pPr>
      <w:rPr>
        <w:rFonts w:hint="default"/>
        <w:lang w:val="en-US" w:eastAsia="en-US" w:bidi="ar-SA"/>
      </w:rPr>
    </w:lvl>
    <w:lvl w:ilvl="5" w:tplc="13FC2C4A">
      <w:numFmt w:val="bullet"/>
      <w:lvlText w:val="•"/>
      <w:lvlJc w:val="left"/>
      <w:pPr>
        <w:ind w:left="6340" w:hanging="248"/>
      </w:pPr>
      <w:rPr>
        <w:rFonts w:hint="default"/>
        <w:lang w:val="en-US" w:eastAsia="en-US" w:bidi="ar-SA"/>
      </w:rPr>
    </w:lvl>
    <w:lvl w:ilvl="6" w:tplc="5948AE36">
      <w:numFmt w:val="bullet"/>
      <w:lvlText w:val="•"/>
      <w:lvlJc w:val="left"/>
      <w:pPr>
        <w:ind w:left="7520" w:hanging="248"/>
      </w:pPr>
      <w:rPr>
        <w:rFonts w:hint="default"/>
        <w:lang w:val="en-US" w:eastAsia="en-US" w:bidi="ar-SA"/>
      </w:rPr>
    </w:lvl>
    <w:lvl w:ilvl="7" w:tplc="C1E6069A">
      <w:numFmt w:val="bullet"/>
      <w:lvlText w:val="•"/>
      <w:lvlJc w:val="left"/>
      <w:pPr>
        <w:ind w:left="8700" w:hanging="248"/>
      </w:pPr>
      <w:rPr>
        <w:rFonts w:hint="default"/>
        <w:lang w:val="en-US" w:eastAsia="en-US" w:bidi="ar-SA"/>
      </w:rPr>
    </w:lvl>
    <w:lvl w:ilvl="8" w:tplc="9A006478">
      <w:numFmt w:val="bullet"/>
      <w:lvlText w:val="•"/>
      <w:lvlJc w:val="left"/>
      <w:pPr>
        <w:ind w:left="9880" w:hanging="248"/>
      </w:pPr>
      <w:rPr>
        <w:rFonts w:hint="default"/>
        <w:lang w:val="en-US" w:eastAsia="en-US" w:bidi="ar-SA"/>
      </w:rPr>
    </w:lvl>
  </w:abstractNum>
  <w:abstractNum w:abstractNumId="1" w15:restartNumberingAfterBreak="0">
    <w:nsid w:val="42F161D1"/>
    <w:multiLevelType w:val="hybridMultilevel"/>
    <w:tmpl w:val="10C4923E"/>
    <w:lvl w:ilvl="0" w:tplc="4EC2C174">
      <w:start w:val="1"/>
      <w:numFmt w:val="decimal"/>
      <w:lvlText w:val="%1."/>
      <w:lvlJc w:val="left"/>
      <w:pPr>
        <w:ind w:left="1799" w:hanging="360"/>
      </w:pPr>
      <w:rPr>
        <w:rFonts w:hint="default"/>
      </w:r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num w:numId="1" w16cid:durableId="189732842">
    <w:abstractNumId w:val="1"/>
  </w:num>
  <w:num w:numId="2" w16cid:durableId="214465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7C6"/>
    <w:rsid w:val="000059D4"/>
    <w:rsid w:val="0000735E"/>
    <w:rsid w:val="000327C6"/>
    <w:rsid w:val="00041151"/>
    <w:rsid w:val="000501F6"/>
    <w:rsid w:val="00051282"/>
    <w:rsid w:val="000613FE"/>
    <w:rsid w:val="00064CEA"/>
    <w:rsid w:val="0009227E"/>
    <w:rsid w:val="000A2320"/>
    <w:rsid w:val="000B1AF5"/>
    <w:rsid w:val="000B7D1D"/>
    <w:rsid w:val="000E430F"/>
    <w:rsid w:val="000E5449"/>
    <w:rsid w:val="000F0D98"/>
    <w:rsid w:val="0010229A"/>
    <w:rsid w:val="00131C5A"/>
    <w:rsid w:val="001418D5"/>
    <w:rsid w:val="0014289A"/>
    <w:rsid w:val="00165880"/>
    <w:rsid w:val="00175376"/>
    <w:rsid w:val="00175BD1"/>
    <w:rsid w:val="00185F2E"/>
    <w:rsid w:val="00187D0E"/>
    <w:rsid w:val="001A0725"/>
    <w:rsid w:val="001B65A4"/>
    <w:rsid w:val="001B7BF0"/>
    <w:rsid w:val="001C7C4A"/>
    <w:rsid w:val="001D571C"/>
    <w:rsid w:val="001E03A5"/>
    <w:rsid w:val="001E07AA"/>
    <w:rsid w:val="001E5FB5"/>
    <w:rsid w:val="00217FDF"/>
    <w:rsid w:val="00223FE1"/>
    <w:rsid w:val="00234078"/>
    <w:rsid w:val="0023592D"/>
    <w:rsid w:val="00240825"/>
    <w:rsid w:val="00242677"/>
    <w:rsid w:val="002730A5"/>
    <w:rsid w:val="00284035"/>
    <w:rsid w:val="002879CB"/>
    <w:rsid w:val="00296711"/>
    <w:rsid w:val="002B2727"/>
    <w:rsid w:val="002B65B9"/>
    <w:rsid w:val="002B785E"/>
    <w:rsid w:val="002C4F56"/>
    <w:rsid w:val="002D04BC"/>
    <w:rsid w:val="002D1C78"/>
    <w:rsid w:val="002D5016"/>
    <w:rsid w:val="002E5E96"/>
    <w:rsid w:val="003003A3"/>
    <w:rsid w:val="00306EBE"/>
    <w:rsid w:val="003105AA"/>
    <w:rsid w:val="003136EE"/>
    <w:rsid w:val="0031370E"/>
    <w:rsid w:val="003171F3"/>
    <w:rsid w:val="00323D59"/>
    <w:rsid w:val="00337F14"/>
    <w:rsid w:val="00353EA6"/>
    <w:rsid w:val="00360269"/>
    <w:rsid w:val="00383D77"/>
    <w:rsid w:val="0038663F"/>
    <w:rsid w:val="00396E1C"/>
    <w:rsid w:val="003A54B9"/>
    <w:rsid w:val="003A7491"/>
    <w:rsid w:val="003A7CC7"/>
    <w:rsid w:val="003B04DD"/>
    <w:rsid w:val="003C10D0"/>
    <w:rsid w:val="003C1369"/>
    <w:rsid w:val="003D628C"/>
    <w:rsid w:val="003D7EB1"/>
    <w:rsid w:val="003E2CC6"/>
    <w:rsid w:val="00401E50"/>
    <w:rsid w:val="00405773"/>
    <w:rsid w:val="0040631B"/>
    <w:rsid w:val="00425868"/>
    <w:rsid w:val="00425D93"/>
    <w:rsid w:val="00441174"/>
    <w:rsid w:val="0046477B"/>
    <w:rsid w:val="004A1EF5"/>
    <w:rsid w:val="004A591D"/>
    <w:rsid w:val="004B2DB7"/>
    <w:rsid w:val="004D30BC"/>
    <w:rsid w:val="004D3667"/>
    <w:rsid w:val="004E04A2"/>
    <w:rsid w:val="004E0CFA"/>
    <w:rsid w:val="00504EAE"/>
    <w:rsid w:val="00507EE7"/>
    <w:rsid w:val="00512AC9"/>
    <w:rsid w:val="0053698D"/>
    <w:rsid w:val="00540A2A"/>
    <w:rsid w:val="005810F1"/>
    <w:rsid w:val="00585004"/>
    <w:rsid w:val="0059283A"/>
    <w:rsid w:val="00594361"/>
    <w:rsid w:val="005A32F1"/>
    <w:rsid w:val="005A5EAD"/>
    <w:rsid w:val="005C1E77"/>
    <w:rsid w:val="005C52B3"/>
    <w:rsid w:val="005D179E"/>
    <w:rsid w:val="005E6568"/>
    <w:rsid w:val="00602300"/>
    <w:rsid w:val="006053E9"/>
    <w:rsid w:val="0061082A"/>
    <w:rsid w:val="00642E49"/>
    <w:rsid w:val="00645CD2"/>
    <w:rsid w:val="00645F5F"/>
    <w:rsid w:val="006611B0"/>
    <w:rsid w:val="00666025"/>
    <w:rsid w:val="00670C6C"/>
    <w:rsid w:val="00673952"/>
    <w:rsid w:val="006862BE"/>
    <w:rsid w:val="006A28A5"/>
    <w:rsid w:val="006A414D"/>
    <w:rsid w:val="006A628E"/>
    <w:rsid w:val="006A6A6B"/>
    <w:rsid w:val="006C179D"/>
    <w:rsid w:val="006C74F3"/>
    <w:rsid w:val="006D2215"/>
    <w:rsid w:val="006D7677"/>
    <w:rsid w:val="006E2BD8"/>
    <w:rsid w:val="006E6937"/>
    <w:rsid w:val="006F266F"/>
    <w:rsid w:val="00704151"/>
    <w:rsid w:val="00722E42"/>
    <w:rsid w:val="00726F73"/>
    <w:rsid w:val="007445AA"/>
    <w:rsid w:val="00755027"/>
    <w:rsid w:val="00775965"/>
    <w:rsid w:val="00775CEE"/>
    <w:rsid w:val="00780ED0"/>
    <w:rsid w:val="00792896"/>
    <w:rsid w:val="007A1CBE"/>
    <w:rsid w:val="007B765F"/>
    <w:rsid w:val="007C5761"/>
    <w:rsid w:val="007D49F4"/>
    <w:rsid w:val="007E60F5"/>
    <w:rsid w:val="00801F15"/>
    <w:rsid w:val="00810A54"/>
    <w:rsid w:val="00831776"/>
    <w:rsid w:val="00836DA9"/>
    <w:rsid w:val="00846311"/>
    <w:rsid w:val="00855AE3"/>
    <w:rsid w:val="00855DED"/>
    <w:rsid w:val="00864191"/>
    <w:rsid w:val="00867EAF"/>
    <w:rsid w:val="00874BB1"/>
    <w:rsid w:val="0088733F"/>
    <w:rsid w:val="00890A4A"/>
    <w:rsid w:val="008A4BBB"/>
    <w:rsid w:val="008A5698"/>
    <w:rsid w:val="008A7E87"/>
    <w:rsid w:val="008B3078"/>
    <w:rsid w:val="008C1F13"/>
    <w:rsid w:val="00907262"/>
    <w:rsid w:val="00916698"/>
    <w:rsid w:val="00921980"/>
    <w:rsid w:val="009256C4"/>
    <w:rsid w:val="00936087"/>
    <w:rsid w:val="00942057"/>
    <w:rsid w:val="0094368A"/>
    <w:rsid w:val="0096304B"/>
    <w:rsid w:val="00980D0B"/>
    <w:rsid w:val="00980D98"/>
    <w:rsid w:val="009823FC"/>
    <w:rsid w:val="009916F7"/>
    <w:rsid w:val="009A0DD4"/>
    <w:rsid w:val="009A3D27"/>
    <w:rsid w:val="009E3C15"/>
    <w:rsid w:val="009F1C31"/>
    <w:rsid w:val="00A1072B"/>
    <w:rsid w:val="00A151CD"/>
    <w:rsid w:val="00A20F30"/>
    <w:rsid w:val="00A26E5E"/>
    <w:rsid w:val="00A52844"/>
    <w:rsid w:val="00A72F7A"/>
    <w:rsid w:val="00A76BE1"/>
    <w:rsid w:val="00AA3DD2"/>
    <w:rsid w:val="00AA4DD9"/>
    <w:rsid w:val="00AA6B3B"/>
    <w:rsid w:val="00AB3EE7"/>
    <w:rsid w:val="00AB736E"/>
    <w:rsid w:val="00AD1BFD"/>
    <w:rsid w:val="00AD2A05"/>
    <w:rsid w:val="00AD483E"/>
    <w:rsid w:val="00AE2BF4"/>
    <w:rsid w:val="00AF3816"/>
    <w:rsid w:val="00B3000F"/>
    <w:rsid w:val="00B326DD"/>
    <w:rsid w:val="00B43437"/>
    <w:rsid w:val="00B44466"/>
    <w:rsid w:val="00B446EE"/>
    <w:rsid w:val="00B52C24"/>
    <w:rsid w:val="00B57988"/>
    <w:rsid w:val="00B62322"/>
    <w:rsid w:val="00B70F7D"/>
    <w:rsid w:val="00B75A27"/>
    <w:rsid w:val="00B85A66"/>
    <w:rsid w:val="00B872BE"/>
    <w:rsid w:val="00BA222B"/>
    <w:rsid w:val="00BB1E7E"/>
    <w:rsid w:val="00BB7EE7"/>
    <w:rsid w:val="00BD4F20"/>
    <w:rsid w:val="00BE153A"/>
    <w:rsid w:val="00BF7ADE"/>
    <w:rsid w:val="00BF7E10"/>
    <w:rsid w:val="00C028B2"/>
    <w:rsid w:val="00C12784"/>
    <w:rsid w:val="00C21182"/>
    <w:rsid w:val="00C3652E"/>
    <w:rsid w:val="00C36ED1"/>
    <w:rsid w:val="00C46045"/>
    <w:rsid w:val="00C55048"/>
    <w:rsid w:val="00C55627"/>
    <w:rsid w:val="00C57AEA"/>
    <w:rsid w:val="00C57CD9"/>
    <w:rsid w:val="00C616F8"/>
    <w:rsid w:val="00C664CC"/>
    <w:rsid w:val="00C669A2"/>
    <w:rsid w:val="00C66F07"/>
    <w:rsid w:val="00C76B91"/>
    <w:rsid w:val="00C91487"/>
    <w:rsid w:val="00C964D1"/>
    <w:rsid w:val="00CA11F3"/>
    <w:rsid w:val="00CA423A"/>
    <w:rsid w:val="00CB317F"/>
    <w:rsid w:val="00D12718"/>
    <w:rsid w:val="00D4260F"/>
    <w:rsid w:val="00D4305C"/>
    <w:rsid w:val="00D50EB7"/>
    <w:rsid w:val="00D57BA7"/>
    <w:rsid w:val="00D81045"/>
    <w:rsid w:val="00D861AA"/>
    <w:rsid w:val="00D9388B"/>
    <w:rsid w:val="00D93CFD"/>
    <w:rsid w:val="00DB0893"/>
    <w:rsid w:val="00DB38B6"/>
    <w:rsid w:val="00DC34AF"/>
    <w:rsid w:val="00DC3F7A"/>
    <w:rsid w:val="00DD190C"/>
    <w:rsid w:val="00DE1287"/>
    <w:rsid w:val="00DF0724"/>
    <w:rsid w:val="00DF415E"/>
    <w:rsid w:val="00DF4D4D"/>
    <w:rsid w:val="00E04993"/>
    <w:rsid w:val="00E06C8E"/>
    <w:rsid w:val="00E1542A"/>
    <w:rsid w:val="00E16B70"/>
    <w:rsid w:val="00E1799D"/>
    <w:rsid w:val="00E87D23"/>
    <w:rsid w:val="00EA4E86"/>
    <w:rsid w:val="00EA74E8"/>
    <w:rsid w:val="00EB2E25"/>
    <w:rsid w:val="00EC586C"/>
    <w:rsid w:val="00EC5BAE"/>
    <w:rsid w:val="00EC7DC5"/>
    <w:rsid w:val="00ED5004"/>
    <w:rsid w:val="00ED6075"/>
    <w:rsid w:val="00EE3E3E"/>
    <w:rsid w:val="00EE5FD2"/>
    <w:rsid w:val="00EF0BFC"/>
    <w:rsid w:val="00EF144B"/>
    <w:rsid w:val="00EF2680"/>
    <w:rsid w:val="00F04FA5"/>
    <w:rsid w:val="00F07554"/>
    <w:rsid w:val="00F36B76"/>
    <w:rsid w:val="00F418B3"/>
    <w:rsid w:val="00F44242"/>
    <w:rsid w:val="00F445C0"/>
    <w:rsid w:val="00F54DE0"/>
    <w:rsid w:val="00F56658"/>
    <w:rsid w:val="00F6016D"/>
    <w:rsid w:val="00F60242"/>
    <w:rsid w:val="00F654DA"/>
    <w:rsid w:val="00F71AC4"/>
    <w:rsid w:val="00F87422"/>
    <w:rsid w:val="00F9176B"/>
    <w:rsid w:val="00F936C4"/>
    <w:rsid w:val="00F976D1"/>
    <w:rsid w:val="00FA2F93"/>
    <w:rsid w:val="00FB6302"/>
    <w:rsid w:val="00FC554B"/>
    <w:rsid w:val="00FC569D"/>
    <w:rsid w:val="00FC6B31"/>
    <w:rsid w:val="00FD1327"/>
    <w:rsid w:val="00FE2E37"/>
    <w:rsid w:val="00FE4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A759D"/>
  <w15:docId w15:val="{1B525296-01DE-4C51-8940-F42BFBAA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0"/>
    <w:qFormat/>
    <w:pPr>
      <w:spacing w:before="205"/>
      <w:ind w:left="3079" w:right="3079"/>
      <w:jc w:val="center"/>
    </w:pPr>
    <w:rPr>
      <w:b/>
      <w:bCs/>
      <w:sz w:val="36"/>
      <w:szCs w:val="36"/>
    </w:rPr>
  </w:style>
  <w:style w:type="paragraph" w:styleId="ListParagraph">
    <w:name w:val="List Paragraph"/>
    <w:basedOn w:val="Normal"/>
    <w:uiPriority w:val="1"/>
    <w:qFormat/>
    <w:pPr>
      <w:spacing w:before="121"/>
      <w:ind w:left="432"/>
    </w:pPr>
  </w:style>
  <w:style w:type="paragraph" w:customStyle="1" w:styleId="TableParagraph">
    <w:name w:val="Table Paragraph"/>
    <w:basedOn w:val="Normal"/>
    <w:uiPriority w:val="1"/>
    <w:qFormat/>
  </w:style>
  <w:style w:type="paragraph" w:styleId="Revision">
    <w:name w:val="Revision"/>
    <w:hidden/>
    <w:uiPriority w:val="99"/>
    <w:semiHidden/>
    <w:rsid w:val="00131C5A"/>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01F15"/>
    <w:rPr>
      <w:sz w:val="16"/>
      <w:szCs w:val="16"/>
    </w:rPr>
  </w:style>
  <w:style w:type="paragraph" w:styleId="CommentText">
    <w:name w:val="annotation text"/>
    <w:basedOn w:val="Normal"/>
    <w:link w:val="CommentTextChar"/>
    <w:uiPriority w:val="99"/>
    <w:unhideWhenUsed/>
    <w:rsid w:val="00801F15"/>
    <w:rPr>
      <w:sz w:val="20"/>
      <w:szCs w:val="20"/>
    </w:rPr>
  </w:style>
  <w:style w:type="character" w:customStyle="1" w:styleId="CommentTextChar">
    <w:name w:val="Comment Text Char"/>
    <w:basedOn w:val="DefaultParagraphFont"/>
    <w:link w:val="CommentText"/>
    <w:uiPriority w:val="99"/>
    <w:rsid w:val="00801F1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04EAE"/>
    <w:rPr>
      <w:b/>
      <w:bCs/>
    </w:rPr>
  </w:style>
  <w:style w:type="character" w:customStyle="1" w:styleId="CommentSubjectChar">
    <w:name w:val="Comment Subject Char"/>
    <w:basedOn w:val="CommentTextChar"/>
    <w:link w:val="CommentSubject"/>
    <w:uiPriority w:val="99"/>
    <w:semiHidden/>
    <w:rsid w:val="00504EAE"/>
    <w:rPr>
      <w:rFonts w:ascii="Arial" w:eastAsia="Arial" w:hAnsi="Arial" w:cs="Arial"/>
      <w:b/>
      <w:bCs/>
      <w:sz w:val="20"/>
      <w:szCs w:val="20"/>
    </w:rPr>
  </w:style>
  <w:style w:type="character" w:customStyle="1" w:styleId="BodyTextChar">
    <w:name w:val="Body Text Char"/>
    <w:basedOn w:val="DefaultParagraphFont"/>
    <w:link w:val="BodyText"/>
    <w:uiPriority w:val="1"/>
    <w:rsid w:val="00B446EE"/>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B3981464DB146BD749F3B49F229E4" ma:contentTypeVersion="10" ma:contentTypeDescription="Create a new document." ma:contentTypeScope="" ma:versionID="5c465eb20bd361da91c5b54089e6ff2a">
  <xsd:schema xmlns:xsd="http://www.w3.org/2001/XMLSchema" xmlns:xs="http://www.w3.org/2001/XMLSchema" xmlns:p="http://schemas.microsoft.com/office/2006/metadata/properties" xmlns:ns2="d424479d-0cc6-4979-a3f9-16606ce68a5e" xmlns:ns3="34937041-8f65-4bf6-947c-af1d9aada3a3" targetNamespace="http://schemas.microsoft.com/office/2006/metadata/properties" ma:root="true" ma:fieldsID="3b7a80e89d5f97cf17a3619444e23fec" ns2:_="" ns3:_="">
    <xsd:import namespace="d424479d-0cc6-4979-a3f9-16606ce68a5e"/>
    <xsd:import namespace="34937041-8f65-4bf6-947c-af1d9aada3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4479d-0cc6-4979-a3f9-16606ce68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a6f94c-d010-414e-831c-007be9e0e1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937041-8f65-4bf6-947c-af1d9aada3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b19b1f-a41d-4d57-96d4-464ea2ffef78}" ma:internalName="TaxCatchAll" ma:showField="CatchAllData" ma:web="34937041-8f65-4bf6-947c-af1d9aada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937041-8f65-4bf6-947c-af1d9aada3a3" xsi:nil="true"/>
    <lcf76f155ced4ddcb4097134ff3c332f xmlns="d424479d-0cc6-4979-a3f9-16606ce68a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F4B313-868C-444C-9421-30EF31545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4479d-0cc6-4979-a3f9-16606ce68a5e"/>
    <ds:schemaRef ds:uri="34937041-8f65-4bf6-947c-af1d9aada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84778-798F-4F92-8405-58F34367F82A}">
  <ds:schemaRefs>
    <ds:schemaRef ds:uri="http://schemas.microsoft.com/sharepoint/v3/contenttype/forms"/>
  </ds:schemaRefs>
</ds:datastoreItem>
</file>

<file path=customXml/itemProps3.xml><?xml version="1.0" encoding="utf-8"?>
<ds:datastoreItem xmlns:ds="http://schemas.openxmlformats.org/officeDocument/2006/customXml" ds:itemID="{F986F37E-1345-470B-A4C1-A16D3DC0FF58}">
  <ds:schemaRefs>
    <ds:schemaRef ds:uri="http://schemas.microsoft.com/office/2006/metadata/properties"/>
    <ds:schemaRef ds:uri="http://schemas.microsoft.com/office/infopath/2007/PartnerControls"/>
    <ds:schemaRef ds:uri="34937041-8f65-4bf6-947c-af1d9aada3a3"/>
    <ds:schemaRef ds:uri="d424479d-0cc6-4979-a3f9-16606ce68a5e"/>
  </ds:schemaRefs>
</ds:datastoreItem>
</file>

<file path=docMetadata/LabelInfo.xml><?xml version="1.0" encoding="utf-8"?>
<clbl:labelList xmlns:clbl="http://schemas.microsoft.com/office/2020/mipLabelMetadata">
  <clbl:label id="{aec0543a-cc73-4fa4-9e2a-cf52adf9b788}" enabled="0" method="" siteId="{aec0543a-cc73-4fa4-9e2a-cf52adf9b78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2152</Words>
  <Characters>12269</Characters>
  <Application>Microsoft Office Word</Application>
  <DocSecurity>0</DocSecurity>
  <Lines>102</Lines>
  <Paragraphs>28</Paragraphs>
  <ScaleCrop>false</ScaleCrop>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Breann Jensen</dc:creator>
  <cp:keywords/>
  <dc:description/>
  <cp:lastModifiedBy>CARTER Cathy</cp:lastModifiedBy>
  <cp:revision>2</cp:revision>
  <dcterms:created xsi:type="dcterms:W3CDTF">2026-08-18T15:18:00Z</dcterms:created>
  <dcterms:modified xsi:type="dcterms:W3CDTF">2026-08-18T15:18:00Z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0x010100E61B3981464DB146BD749F3B49F229E4</vt:lpwstr>
  </property>
  <property fmtid="{D5CDD505-2E9C-101B-9397-08002B2CF9AE}" pid="3" name="Creator">
    <vt:lpwstr>Acrobat PDFMaker 22 for Word</vt:lpwstr>
  </property>
  <property fmtid="{D5CDD505-2E9C-101B-9397-08002B2CF9AE}" pid="4" name="Producer">
    <vt:lpwstr>Adobe PDF Library 22.3.98</vt:lpwstr>
  </property>
</Properties>
</file>